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291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085BF3">
        <w:rPr>
          <w:rFonts w:ascii="Times New Roman" w:hAnsi="Times New Roman" w:cs="Times New Roman"/>
          <w:b/>
          <w:sz w:val="28"/>
          <w:szCs w:val="24"/>
        </w:rPr>
        <w:t>Издержки производства и реализации продукции</w:t>
      </w:r>
      <w:r w:rsidR="00085BF3" w:rsidRPr="00085BF3">
        <w:rPr>
          <w:rFonts w:ascii="Times New Roman" w:hAnsi="Times New Roman" w:cs="Times New Roman"/>
          <w:b/>
          <w:sz w:val="28"/>
          <w:szCs w:val="24"/>
        </w:rPr>
        <w:t>- 2 часа</w:t>
      </w:r>
    </w:p>
    <w:p w:rsidR="00085BF3" w:rsidRPr="00085BF3" w:rsidRDefault="00085BF3" w:rsidP="00085BF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D1291" w:rsidRPr="00085BF3" w:rsidRDefault="001D1291" w:rsidP="00085BF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1. Сущность издержек предприятия.</w:t>
      </w:r>
    </w:p>
    <w:p w:rsidR="001D1291" w:rsidRPr="00085BF3" w:rsidRDefault="001D1291" w:rsidP="00085BF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2. Понятие себестоимость продукции (услуг).</w:t>
      </w:r>
    </w:p>
    <w:p w:rsidR="001D1291" w:rsidRPr="00085BF3" w:rsidRDefault="001D1291" w:rsidP="00085BF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3. Расчет себестоимости по экономическим элементам затрат (смета затрат).</w:t>
      </w:r>
    </w:p>
    <w:p w:rsidR="001D1291" w:rsidRDefault="001D1291" w:rsidP="00085BF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 xml:space="preserve">4. Сущность и методы </w:t>
      </w:r>
      <w:proofErr w:type="spellStart"/>
      <w:r w:rsidRPr="00085BF3">
        <w:rPr>
          <w:rFonts w:ascii="Times New Roman" w:hAnsi="Times New Roman" w:cs="Times New Roman"/>
          <w:sz w:val="24"/>
          <w:szCs w:val="24"/>
        </w:rPr>
        <w:t>калькулирования</w:t>
      </w:r>
      <w:proofErr w:type="spellEnd"/>
      <w:r w:rsidRPr="00085BF3">
        <w:rPr>
          <w:rFonts w:ascii="Times New Roman" w:hAnsi="Times New Roman" w:cs="Times New Roman"/>
          <w:sz w:val="24"/>
          <w:szCs w:val="24"/>
        </w:rPr>
        <w:t xml:space="preserve"> себестоимости продукции.</w:t>
      </w:r>
    </w:p>
    <w:p w:rsidR="00085BF3" w:rsidRPr="00085BF3" w:rsidRDefault="00085BF3" w:rsidP="00085BF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F3">
        <w:rPr>
          <w:rFonts w:ascii="Times New Roman" w:hAnsi="Times New Roman" w:cs="Times New Roman"/>
          <w:b/>
          <w:sz w:val="24"/>
          <w:szCs w:val="24"/>
        </w:rPr>
        <w:t>1. Сущность издержек предприятия.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Количество товара, которое предприятие может предложить на рынке, зависит от цены товара и уровня затрат (издержек) на его производство и реализацию.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Издержки – это денежное выражение затрат производственных факторов, необходимых для осуществления предприятием своей производственной и коммерческой деятельности.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Они могут быть представлены в показателях себестоимости продукции, которая представляет собой стоимостную оценку используемых в процессе производства продукции (работ, услуг) природных ресурсов, сырья, материалов, топлива, энергии, основных фондов, трудовых ресурсов, а также других затрат на ее производство и реализацию.</w:t>
      </w: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F3">
        <w:rPr>
          <w:rFonts w:ascii="Times New Roman" w:hAnsi="Times New Roman" w:cs="Times New Roman"/>
          <w:b/>
          <w:sz w:val="24"/>
          <w:szCs w:val="24"/>
        </w:rPr>
        <w:t>2. Понятие себестоимость продукции (услуг).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Себестоимость – один из важнейших показателей производственно-хозяйственной деятельности предприятия. От себестоимости продукции зависят прибыль, рентабельность предприятий, их экономическая эффективность. По себестоимости продукции можно судить об эффективности использования техники и технологии, трудовых ресурсов. Себестоимость – база для установления цен.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Группировка затрат по экономическим элементам нужна для определения потребностей предприятия в производственных ресурсах. Особенностью поэлементной группировки является то, что в ней не учитывается, где и на какие цели осуществлены затраты, причем последние объединяют качественно однородные расходы, именуемые элементами.</w:t>
      </w: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F3">
        <w:rPr>
          <w:rFonts w:ascii="Times New Roman" w:hAnsi="Times New Roman" w:cs="Times New Roman"/>
          <w:b/>
          <w:sz w:val="24"/>
          <w:szCs w:val="24"/>
        </w:rPr>
        <w:t>3. Расчет себестоимости по экономическим элементам затрат (смета затрат).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Номенклатура затрат по элементам: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1) сырье и основные материалы за вычетом возвратных отходов;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2) вспомогательные материалы;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3) топливо;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4) энергия;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5) заработная плата;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6) отчисления от заработной платы;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7) амортизация основных фондов;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8) прочие затраты – все затраты, не вошедшие в ранее перечисленные элементы (налоги, проценты за кредит, командировочные и представительские расходы, услуги связи и другие).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Смета затрат необходима для определения общей потребности предприятия в материальных и денежных ресурсах; для увязки плана по материально-техническому снабжению, новой технике, труду и заработной плате, с финансовым планом; для определения структуры себестоимости и установления основных направлений ее снижения.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 xml:space="preserve">Однако при этом нельзя точно определить, где возникли затраты, какие конкретно причины привели к повышению или снижению себестоимости. Невозможно исчислить </w:t>
      </w:r>
      <w:r w:rsidRPr="00085BF3">
        <w:rPr>
          <w:rFonts w:ascii="Times New Roman" w:hAnsi="Times New Roman" w:cs="Times New Roman"/>
          <w:sz w:val="24"/>
          <w:szCs w:val="24"/>
        </w:rPr>
        <w:lastRenderedPageBreak/>
        <w:t>себестоимость единицы продукции (кроме того случая, когда предприятие выпускает один вид продукции). Для этого используется группировка затрат по калькуляционным статьям расходов.</w:t>
      </w: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BF3">
        <w:rPr>
          <w:rFonts w:ascii="Times New Roman" w:hAnsi="Times New Roman" w:cs="Times New Roman"/>
          <w:b/>
          <w:sz w:val="24"/>
          <w:szCs w:val="24"/>
        </w:rPr>
        <w:t xml:space="preserve">4. Сущность и методы </w:t>
      </w:r>
      <w:proofErr w:type="spellStart"/>
      <w:r w:rsidRPr="00085BF3">
        <w:rPr>
          <w:rFonts w:ascii="Times New Roman" w:hAnsi="Times New Roman" w:cs="Times New Roman"/>
          <w:b/>
          <w:sz w:val="24"/>
          <w:szCs w:val="24"/>
        </w:rPr>
        <w:t>калькулирования</w:t>
      </w:r>
      <w:proofErr w:type="spellEnd"/>
      <w:r w:rsidRPr="00085BF3">
        <w:rPr>
          <w:rFonts w:ascii="Times New Roman" w:hAnsi="Times New Roman" w:cs="Times New Roman"/>
          <w:b/>
          <w:sz w:val="24"/>
          <w:szCs w:val="24"/>
        </w:rPr>
        <w:t xml:space="preserve"> себестоимости продукции.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85BF3">
        <w:rPr>
          <w:rFonts w:ascii="Times New Roman" w:hAnsi="Times New Roman" w:cs="Times New Roman"/>
          <w:sz w:val="24"/>
          <w:szCs w:val="24"/>
        </w:rPr>
        <w:t>Калькулирование</w:t>
      </w:r>
      <w:proofErr w:type="spellEnd"/>
      <w:r w:rsidRPr="00085BF3">
        <w:rPr>
          <w:rFonts w:ascii="Times New Roman" w:hAnsi="Times New Roman" w:cs="Times New Roman"/>
          <w:sz w:val="24"/>
          <w:szCs w:val="24"/>
        </w:rPr>
        <w:t xml:space="preserve"> представляет собой систему расчетов, с помощью которых определяются затраты на единицу продукции и на всю продукцию как по всем статьям расходов в целом, так и по отдельным статьям. Метод определения себестоимости единицы отдельных видов продукции называется калькуляцией. Калькуляции разрабатываются на единицу каждого вида продукции. Калькуляция является важным средством осуществления хозяйственного расчета во всех его звеньях, с помощью калькуляций выявляется рентабельность отдельных видов продукции и изыскиваются пути ее повышения. Сравнение калькуляций по отдельным видам продукции, выпускаемым на разных предприятиях, используется при анализе и оценке их работы. Калькуляция – основной исходный документ при разработке научно обоснованных цен.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Калькуляционная группировка затрат дает возможность увидеть направления расходования средств. Затраты объединяют качественно разнородные расходы, именуемые статьями затрат. Калькуляция – исчисление себестоимости единицы продукции (работ, услуг) каждого вида.</w:t>
      </w: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Калькуляционные статьи затрат: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1. Сырье и материалы (за вычетом возвратных отходов).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2. Тара и тарные материалы.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3. Износ и ремонт орудий лова.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4. Топливо и энергия на технологические цели.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5. Основная заработная плата производственных рабочих.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6. Дополнительная заработная плата производственных рабочих.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7. Отчисления на социальные нужды с основной и дополнительной заработной платы производственных рабочих.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8. Расходы на подготовку и освоение производства.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9. Транспортные расходы.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10. Расходы на содержание и эксплуатацию оборудования.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11. Цеховые расходы.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Цеховая себестоимость.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12. Общезаводские расходы.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13. Потери от брака.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14. Прочие производственные расходы.</w:t>
      </w: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Производственная себестоимость.</w:t>
      </w:r>
    </w:p>
    <w:p w:rsidR="001D1291" w:rsidRPr="00085BF3" w:rsidRDefault="001D1291" w:rsidP="00085BF3">
      <w:pPr>
        <w:pStyle w:val="a4"/>
        <w:spacing w:line="276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15. Внепроизводственные расходы.</w:t>
      </w:r>
    </w:p>
    <w:p w:rsidR="001D1291" w:rsidRPr="00085BF3" w:rsidRDefault="001D1291" w:rsidP="00085BF3">
      <w:pPr>
        <w:pStyle w:val="a4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Полная себестоимость.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>В зависимости от назначения, времени, способа составления различаются плановые, сметные, проектные, нормативные и отчетные калькуляции.</w:t>
      </w:r>
    </w:p>
    <w:p w:rsidR="001D1291" w:rsidRPr="00085BF3" w:rsidRDefault="001D1291" w:rsidP="00085BF3">
      <w:pPr>
        <w:pStyle w:val="a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BF3">
        <w:rPr>
          <w:rFonts w:ascii="Times New Roman" w:hAnsi="Times New Roman" w:cs="Times New Roman"/>
          <w:sz w:val="24"/>
          <w:szCs w:val="24"/>
        </w:rPr>
        <w:t xml:space="preserve">Существуют следующие методы </w:t>
      </w:r>
      <w:proofErr w:type="spellStart"/>
      <w:r w:rsidRPr="00085BF3">
        <w:rPr>
          <w:rFonts w:ascii="Times New Roman" w:hAnsi="Times New Roman" w:cs="Times New Roman"/>
          <w:sz w:val="24"/>
          <w:szCs w:val="24"/>
        </w:rPr>
        <w:t>калькулирования</w:t>
      </w:r>
      <w:proofErr w:type="spellEnd"/>
      <w:r w:rsidRPr="00085BF3">
        <w:rPr>
          <w:rFonts w:ascii="Times New Roman" w:hAnsi="Times New Roman" w:cs="Times New Roman"/>
          <w:sz w:val="24"/>
          <w:szCs w:val="24"/>
        </w:rPr>
        <w:t xml:space="preserve"> себестоимости продукции: нормативный, </w:t>
      </w:r>
      <w:proofErr w:type="spellStart"/>
      <w:r w:rsidRPr="00085BF3">
        <w:rPr>
          <w:rFonts w:ascii="Times New Roman" w:hAnsi="Times New Roman" w:cs="Times New Roman"/>
          <w:sz w:val="24"/>
          <w:szCs w:val="24"/>
        </w:rPr>
        <w:t>попередельный</w:t>
      </w:r>
      <w:proofErr w:type="spellEnd"/>
      <w:r w:rsidRPr="00085BF3">
        <w:rPr>
          <w:rFonts w:ascii="Times New Roman" w:hAnsi="Times New Roman" w:cs="Times New Roman"/>
          <w:sz w:val="24"/>
          <w:szCs w:val="24"/>
        </w:rPr>
        <w:t xml:space="preserve"> и позаказный.</w:t>
      </w:r>
    </w:p>
    <w:p w:rsidR="00085BF3" w:rsidRDefault="00085BF3" w:rsidP="00085BF3">
      <w:pPr>
        <w:pStyle w:val="a4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209A" w:rsidRPr="00085BF3" w:rsidRDefault="00085BF3" w:rsidP="00085BF3">
      <w:pPr>
        <w:pStyle w:val="a4"/>
        <w:rPr>
          <w:rFonts w:ascii="Times New Roman" w:hAnsi="Times New Roman" w:cs="Times New Roman"/>
          <w:sz w:val="24"/>
          <w:szCs w:val="24"/>
        </w:rPr>
      </w:pPr>
      <w:r>
        <w:tab/>
      </w:r>
      <w:r w:rsidRPr="00085BF3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085BF3">
        <w:rPr>
          <w:rFonts w:ascii="Times New Roman" w:hAnsi="Times New Roman" w:cs="Times New Roman"/>
          <w:sz w:val="24"/>
          <w:szCs w:val="24"/>
        </w:rPr>
        <w:t>: Составить конспект</w:t>
      </w:r>
      <w:bookmarkStart w:id="0" w:name="_GoBack"/>
      <w:bookmarkEnd w:id="0"/>
    </w:p>
    <w:sectPr w:rsidR="0058209A" w:rsidRPr="00085BF3" w:rsidSect="00085B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C9"/>
    <w:rsid w:val="00085BF3"/>
    <w:rsid w:val="001413C9"/>
    <w:rsid w:val="001D1291"/>
    <w:rsid w:val="00582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A7A54"/>
  <w15:chartTrackingRefBased/>
  <w15:docId w15:val="{C063E4FE-8377-4741-A886-8D43D5E7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1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85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3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Тарабыкина</dc:creator>
  <cp:keywords/>
  <dc:description/>
  <cp:lastModifiedBy>Тарабыкина</cp:lastModifiedBy>
  <cp:revision>4</cp:revision>
  <dcterms:created xsi:type="dcterms:W3CDTF">2021-10-18T06:30:00Z</dcterms:created>
  <dcterms:modified xsi:type="dcterms:W3CDTF">2021-10-18T06:34:00Z</dcterms:modified>
</cp:coreProperties>
</file>