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CF283A" w:rsidRDefault="00006054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006054" w:rsidRPr="00CF283A" w:rsidRDefault="00CF283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006054" w:rsidRPr="00CF283A" w:rsidRDefault="00006054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26.10.2021г.</w:t>
      </w:r>
    </w:p>
    <w:p w:rsidR="00006054" w:rsidRPr="00CF283A" w:rsidRDefault="00006054" w:rsidP="00CF283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006054" w:rsidRPr="00CF283A" w:rsidRDefault="00006054" w:rsidP="00CF2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CF2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 Язык и речь. Функциональные стили речи</w:t>
      </w:r>
    </w:p>
    <w:p w:rsidR="00CF283A" w:rsidRPr="00CF283A" w:rsidRDefault="00CF283A" w:rsidP="00CF28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Практические занятия (2 часа):</w:t>
      </w:r>
    </w:p>
    <w:p w:rsidR="00CF283A" w:rsidRPr="00CF283A" w:rsidRDefault="00CF283A" w:rsidP="00CF28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занятие. </w:t>
      </w:r>
      <w:r w:rsidRPr="00CF283A">
        <w:rPr>
          <w:rFonts w:ascii="Times New Roman" w:hAnsi="Times New Roman" w:cs="Times New Roman"/>
          <w:sz w:val="24"/>
          <w:szCs w:val="24"/>
        </w:rPr>
        <w:t>Анализ основных стилевых разновидностей письменной и устной речи</w:t>
      </w:r>
    </w:p>
    <w:p w:rsidR="00CF283A" w:rsidRPr="00CF283A" w:rsidRDefault="00CF283A" w:rsidP="00CF28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занятие. </w:t>
      </w:r>
      <w:r w:rsidRPr="00CF283A">
        <w:rPr>
          <w:rFonts w:ascii="Times New Roman" w:hAnsi="Times New Roman" w:cs="Times New Roman"/>
          <w:sz w:val="24"/>
          <w:szCs w:val="24"/>
        </w:rPr>
        <w:t>Определение типа, стиля, жанра текста (по заданному способу)</w:t>
      </w:r>
    </w:p>
    <w:p w:rsidR="00CF283A" w:rsidRPr="00CF283A" w:rsidRDefault="00CF283A" w:rsidP="00CF28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Pr="00CF283A" w:rsidRDefault="00006054" w:rsidP="00CF28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006054" w:rsidRPr="00CF283A" w:rsidRDefault="00CF283A" w:rsidP="00CF283A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F283A">
        <w:rPr>
          <w:rFonts w:ascii="Times New Roman" w:hAnsi="Times New Roman" w:cs="Times New Roman"/>
          <w:sz w:val="24"/>
          <w:szCs w:val="24"/>
        </w:rPr>
        <w:t>выполните задания 1-</w:t>
      </w:r>
      <w:r w:rsidR="00DD5998">
        <w:rPr>
          <w:rFonts w:ascii="Times New Roman" w:hAnsi="Times New Roman" w:cs="Times New Roman"/>
          <w:sz w:val="24"/>
          <w:szCs w:val="24"/>
        </w:rPr>
        <w:t>5</w:t>
      </w:r>
    </w:p>
    <w:p w:rsidR="00CF283A" w:rsidRPr="00CF283A" w:rsidRDefault="00CF283A" w:rsidP="00CF283A">
      <w:pPr>
        <w:spacing w:after="200" w:line="240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Pr="0056485D" w:rsidRDefault="00CF283A" w:rsidP="00CF28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Узнайте стили по их характеристикам: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 (последовательно и аргументировано), беспристрастно, точно (исключая приблизительность) перед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аётся информация для сообщения 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знаний.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Точно (исключая двусмысленность), официально, по общепринятому стандарту, в виде документа излагается что-либо.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</w:r>
    </w:p>
    <w:p w:rsidR="00CF283A" w:rsidRPr="0056485D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Прямо и призывно, с целью воздействия на читателя (слушателя) выражается гражданская позиция автора в связи с чем-либо.</w:t>
      </w:r>
    </w:p>
    <w:p w:rsidR="00CF283A" w:rsidRDefault="00CF283A" w:rsidP="00CF283A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Опосредованно, через систему художественных образов в отшлифованной форме речевого произведения как вида словесного искусства повествуется о чём-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для воздействия авторской 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поэтической мыслью на читателя.</w:t>
      </w:r>
    </w:p>
    <w:p w:rsidR="00CF283A" w:rsidRPr="0056485D" w:rsidRDefault="00CF283A" w:rsidP="00CF283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Определите, в каком функциональном стиле</w:t>
      </w:r>
      <w:r w:rsidR="00DD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могут быть использованы приведё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нные ниже слова и словосочетания. Найдите слова и словосочетания, которые в равной  степени могут быть употреблены во всех стилях. Выпишите их по группам (научные, официально-деловые, разговорные). Составьте небольшой текст с использованием слов и сочетаний одной стилистической группы.</w:t>
      </w:r>
    </w:p>
    <w:p w:rsidR="00CF283A" w:rsidRPr="0056485D" w:rsidRDefault="00CF283A" w:rsidP="00CF283A">
      <w:pPr>
        <w:numPr>
          <w:ilvl w:val="0"/>
          <w:numId w:val="6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Уведомление, дубликат, город, рефлекс, симпозиум, ингредиент, иммунитет, экологический, бестия, книжка, пятый, ворчун, дрыхнуть, явление, нижеподписавшийся, синий, сорвиголова, строить, конституция.</w:t>
      </w:r>
      <w:proofErr w:type="gramEnd"/>
    </w:p>
    <w:p w:rsidR="00CF283A" w:rsidRDefault="00CF283A" w:rsidP="00CF283A">
      <w:pPr>
        <w:numPr>
          <w:ilvl w:val="0"/>
          <w:numId w:val="6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 сообщить, обоснованный вывод, вкалывать без обеда, обобщить сказанное, обвинительная речь, замотанный вконец, в соответствии с вышеизложенным, развалился на стуле, привести в соответствие, настоящий закон, коммуникативная компетенция, культура речи, без царя в голове.</w:t>
      </w:r>
      <w:proofErr w:type="gramEnd"/>
    </w:p>
    <w:p w:rsidR="00DD5998" w:rsidRPr="0056485D" w:rsidRDefault="00DD5998" w:rsidP="00DD5998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3.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каким стилям относятся данные жанры речи (заполните таблицу по образцу).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86"/>
        <w:gridCol w:w="2139"/>
        <w:gridCol w:w="1885"/>
        <w:gridCol w:w="1914"/>
      </w:tblGrid>
      <w:tr w:rsidR="00CF283A" w:rsidRPr="0056485D" w:rsidTr="00DF24FC">
        <w:tc>
          <w:tcPr>
            <w:tcW w:w="9571" w:type="dxa"/>
            <w:gridSpan w:val="5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СТИЛЬ</w:t>
            </w:r>
          </w:p>
        </w:tc>
      </w:tr>
      <w:tr w:rsidR="00CF283A" w:rsidRPr="0056485D" w:rsidTr="00DF24FC">
        <w:tc>
          <w:tcPr>
            <w:tcW w:w="5742" w:type="dxa"/>
            <w:gridSpan w:val="3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1914" w:type="dxa"/>
            <w:vMerge w:val="restart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разговорный</w:t>
            </w:r>
          </w:p>
        </w:tc>
        <w:tc>
          <w:tcPr>
            <w:tcW w:w="1915" w:type="dxa"/>
            <w:vMerge w:val="restart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тиль художественной литературы</w:t>
            </w:r>
          </w:p>
        </w:tc>
      </w:tr>
      <w:tr w:rsidR="00CF283A" w:rsidRPr="0056485D" w:rsidTr="00DF24FC"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официально-</w:t>
            </w: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деловой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публицистический</w:t>
            </w:r>
          </w:p>
        </w:tc>
        <w:tc>
          <w:tcPr>
            <w:tcW w:w="1914" w:type="dxa"/>
            <w:vMerge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83A" w:rsidRPr="0056485D" w:rsidTr="00DF24FC"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тезисы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1914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реплика</w:t>
            </w:r>
          </w:p>
        </w:tc>
        <w:tc>
          <w:tcPr>
            <w:tcW w:w="1915" w:type="dxa"/>
          </w:tcPr>
          <w:p w:rsidR="00CF283A" w:rsidRPr="0056485D" w:rsidRDefault="00CF283A" w:rsidP="00CF2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48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повесть</w:t>
            </w:r>
          </w:p>
        </w:tc>
      </w:tr>
    </w:tbl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Диссертация, реферат, отчёт, роман, рассказ, репортаж, поэма, повестка, заявление, акт, открытое письмо, конспект, докладная, сопроводительное письмо, обвинительное </w:t>
      </w:r>
      <w:r w:rsidRPr="0056485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заключение, диалог, басня, фраза, лозунг, листовка, закон, постановление, анкета, характеристика, ода, сказка, статья, заметка, объявление, договор, указ, речь (выступление).</w:t>
      </w:r>
      <w:proofErr w:type="gramEnd"/>
    </w:p>
    <w:p w:rsidR="00DD5998" w:rsidRPr="0056485D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4. </w:t>
      </w:r>
      <w:r w:rsidRPr="005648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Отметьте черты официально-делового стиля в данном фрагменте.</w:t>
      </w:r>
    </w:p>
    <w:p w:rsidR="00CF283A" w:rsidRPr="0056485D" w:rsidRDefault="00CF283A" w:rsidP="00CF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5648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а)</w:t>
      </w:r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Настоящий Закон устанавливает правовые основы обеспечения единства измерений в Российской Федерации, регулирует отношения государственных органов управления Российской Федерации с юридическими и физическими лицами по вопросам изготовления, выпуска, эксплуатации, ремонта, продажи и импорта средств измерения и направлен на защиту прав и законных интересов граждан, установленного правопорядка и экономики Российской Федерации от отрицательных последствий недостоверных результатов измерений.</w:t>
      </w:r>
      <w:proofErr w:type="gramEnd"/>
    </w:p>
    <w:p w:rsidR="00CF283A" w:rsidRDefault="00CF283A" w:rsidP="00CF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48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б) </w:t>
      </w:r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Справка</w:t>
      </w:r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Выдана Сергеевой Ирине Ивановне для представления в МУП «Агентство по приватизации жилищного фонда г. Москвы» на предмет оформления договора на приватизацию жилого помещения, в том, что в г. Москва по ул. </w:t>
      </w:r>
      <w:proofErr w:type="spellStart"/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Илюхина</w:t>
      </w:r>
      <w:proofErr w:type="spellEnd"/>
      <w:r w:rsidRPr="005648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домовладение №1 зарегистрировано в материалах бюро технической инвентаризации.</w:t>
      </w:r>
    </w:p>
    <w:p w:rsidR="00DD5998" w:rsidRPr="0056485D" w:rsidRDefault="00DD5998" w:rsidP="00CF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DD59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  Выполните </w:t>
      </w: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тестовые задания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Всякое размножение связано с увеличением живой массы. Что представляет собой живая масса? </w:t>
      </w:r>
      <w:proofErr w:type="spell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Ёе</w:t>
      </w:r>
      <w:proofErr w:type="spell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главная составная часть - белок, первооснова живых образований, который наряду с нуклеиновыми кислотами является самым универсальным компонентом живой материи. Объясняется это прежде всего тем, что белки служат двигателями того бесчисленного множества химических реакций, которые лежат в основе всех явлений жизни. Сами по себе эти реакции протекали бы так медленно, что ни о какой жизни не могло быть и речи. В живой клетке они идут с огромной скоростью, благодаря наличию биологических катализаторо</w:t>
      </w:r>
      <w:proofErr w:type="gram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в-</w:t>
      </w:r>
      <w:proofErr w:type="gram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ферментов. А все ферменты являются белками.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CF283A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2.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Человек должен быть интеллигентен. А если его профессия не требует интеллигентности? А если он не смог получить образования? А если окружающая среда не позволяет? А если интеллигентность сделает его белой вороной среди его сослуживцев, друзей, родных, будет просто мешать его сближению с другими людьми?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Нет, нет и нет! Интеллигентность нужна при всех обстоятельствах. Она нужна и для окружающих, и для самого человека.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Это очень, очень важно, и прежде всего для того, чтобы жить счастливо и долго: да, долго! Ибо интеллигентность равна нравственному здоровью, а здоровье нужно, чтобы жить долго,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не только физическое, но и умственное. В народе говорят: чти отца своего и матерь свою - и </w:t>
      </w:r>
      <w:proofErr w:type="spellStart"/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долголетен</w:t>
      </w:r>
      <w:proofErr w:type="spellEnd"/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будешь на земле. Это относится и к целому народу, и к отдельному человеку. Это мудро.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3.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нашему большому сожалению, мы должны сообщить Вам, что партия лакокрасочных материалов, отгруженных Вами на судне "Ленинград" по контракту 27-005/40289, не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соответствует по качеству нашим спецификациям, на основании которых был заключен контракт.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Согласно параграфу</w:t>
      </w:r>
      <w:proofErr w:type="gram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№.... </w:t>
      </w:r>
      <w:proofErr w:type="gram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в договоре, мы имеем право отказаться от приемки этой партии товара. Однако, принимая во внимание наши длительные деловые отношения и то обстоятельство,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качества, мы согласны принять эту партию товара, если Вы предоставите нам скидку в 10%.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4. Привед</w:t>
      </w:r>
      <w:r w:rsidR="00DD599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ё</w:t>
      </w:r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инадлежит к следующему стилю речи 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У ворот бабка Маланья повстречала соседку и стала громко рассказывать: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- Зовет Павел-то в Москву погостить. Прямо не знаю, что делать. Прямо ума не приложу.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"Приезжай, - говорит,- мама, шибко я по тебе соскучился".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Соседка что-то отвечала. Шурка не слышал что, а бабка ей громко: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- Оно, знамо дело, можно бы. Внучат ни разу не видела еще, только на карточке. Да шибко уж страшно...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Около них остановились еще две бабы, потом еще одна подошла, потом еще... Скоро вокруг бабки Маланьи собралось изрядно народа, и она снова и снова начинала рассказывать: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- Зовет Павел-то к себе, в Москву. Прямо не знаю, что делать...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Видно было, что все ей советуют ехать.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5. Приведё</w:t>
      </w:r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нный ниже те</w:t>
      </w:r>
      <w:proofErr w:type="gramStart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="00CF283A" w:rsidRPr="00CF28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CF283A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"Я вырастал в глухое время..." - это сказано обо мне и моем поколении. Мне - тридцать три. Разберем, как говорят аппаратчики, по позициям. Десяток лет спишем на период розовощекой детской невинности. Три года совпали с перестройкой. Двадцать - </w:t>
      </w:r>
      <w:proofErr w:type="spellStart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точнехонько</w:t>
      </w:r>
      <w:proofErr w:type="spellEnd"/>
      <w:r w:rsidR="00CF283A"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укладываются в эпоху застоя. К ним, этим двум десятилетиям, очень подходит строчка из Писания - "Суета и томление духа". Томление духа. Было оно, было - томление духа... Была бы одна только суета - и говорить что-либо нынче посовестился бы!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Очевидно, нельзя зачеркивать целые поколения только лишь потому, что жили они в кровавые, несправедливые или выморочные годы. Человека можно обречь на бессмысленную суету, но заставить человека считать свою единственную, неповторимую жизнь бессмысленной, к счастью, невозможно.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F283A" w:rsidRPr="00CF283A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4) официально-деловому</w:t>
      </w:r>
    </w:p>
    <w:p w:rsidR="00CF283A" w:rsidRP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283A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</w:t>
      </w:r>
    </w:p>
    <w:p w:rsidR="00CF283A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D5998" w:rsidRPr="00006054" w:rsidRDefault="00DD5998" w:rsidP="00DD5998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DD5998" w:rsidRPr="00006054" w:rsidRDefault="00DD5998" w:rsidP="00DD59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.10.2021г.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DD5998" w:rsidRDefault="00DD5998" w:rsidP="00DD59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DD5998" w:rsidRPr="00DD5998" w:rsidRDefault="00DD5998" w:rsidP="00DD59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D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D59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D5998" w:rsidRPr="00006054" w:rsidRDefault="00DD5998" w:rsidP="00DD599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006054" w:rsidRDefault="00DD5998" w:rsidP="00DD5998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D5998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D5998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Default="00CF283A" w:rsidP="00CF283A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Default="00CF283A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sectPr w:rsidR="00CF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D599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3337D" w:rsidRDefault="00DD5998">
    <w:pPr>
      <w:pStyle w:val="a4"/>
    </w:pPr>
  </w:p>
  <w:p w:rsidR="0003337D" w:rsidRDefault="00DD599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047"/>
    <w:multiLevelType w:val="hybridMultilevel"/>
    <w:tmpl w:val="461869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862F54"/>
    <w:multiLevelType w:val="hybridMultilevel"/>
    <w:tmpl w:val="EF22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528DD"/>
    <w:multiLevelType w:val="hybridMultilevel"/>
    <w:tmpl w:val="B1A48E76"/>
    <w:lvl w:ilvl="0" w:tplc="F1C82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40381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95998"/>
    <w:multiLevelType w:val="hybridMultilevel"/>
    <w:tmpl w:val="644083AE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5C2A55"/>
    <w:rsid w:val="00CF283A"/>
    <w:rsid w:val="00D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2</cp:revision>
  <dcterms:created xsi:type="dcterms:W3CDTF">2021-10-25T07:15:00Z</dcterms:created>
  <dcterms:modified xsi:type="dcterms:W3CDTF">2021-10-25T07:39:00Z</dcterms:modified>
</cp:coreProperties>
</file>