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E03">
        <w:rPr>
          <w:rFonts w:ascii="Times New Roman" w:hAnsi="Times New Roman" w:cs="Times New Roman"/>
        </w:rPr>
        <w:t>Группа №10</w:t>
      </w:r>
    </w:p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E03">
        <w:rPr>
          <w:rFonts w:ascii="Times New Roman" w:hAnsi="Times New Roman" w:cs="Times New Roman"/>
        </w:rPr>
        <w:t>История</w:t>
      </w:r>
    </w:p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E03">
        <w:rPr>
          <w:rFonts w:ascii="Times New Roman" w:hAnsi="Times New Roman" w:cs="Times New Roman"/>
        </w:rPr>
        <w:t>19.11.2021г</w:t>
      </w:r>
    </w:p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2E03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5D247E" w:rsidRPr="00D82E03" w:rsidRDefault="005D247E" w:rsidP="00D82E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03">
        <w:rPr>
          <w:rFonts w:ascii="Times New Roman" w:hAnsi="Times New Roman" w:cs="Times New Roman"/>
          <w:sz w:val="24"/>
          <w:szCs w:val="24"/>
        </w:rPr>
        <w:t>И</w:t>
      </w:r>
      <w:r w:rsidR="00D82E03" w:rsidRPr="00D82E03">
        <w:rPr>
          <w:rFonts w:ascii="Times New Roman" w:hAnsi="Times New Roman" w:cs="Times New Roman"/>
          <w:sz w:val="24"/>
          <w:szCs w:val="24"/>
        </w:rPr>
        <w:t>з</w:t>
      </w:r>
      <w:r w:rsidRPr="00D82E03">
        <w:rPr>
          <w:rFonts w:ascii="Times New Roman" w:hAnsi="Times New Roman" w:cs="Times New Roman"/>
          <w:sz w:val="24"/>
          <w:szCs w:val="24"/>
        </w:rPr>
        <w:t>учите теоретический материал.</w:t>
      </w:r>
    </w:p>
    <w:p w:rsidR="005D247E" w:rsidRPr="00D82E03" w:rsidRDefault="005D247E" w:rsidP="00D82E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03"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03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 w:rsidRPr="00D82E03">
        <w:rPr>
          <w:rFonts w:ascii="Times New Roman" w:hAnsi="Times New Roman" w:cs="Times New Roman"/>
          <w:sz w:val="24"/>
          <w:szCs w:val="24"/>
        </w:rPr>
        <w:t xml:space="preserve"> 24.11.2021г.</w:t>
      </w:r>
    </w:p>
    <w:p w:rsidR="005D247E" w:rsidRPr="00D82E03" w:rsidRDefault="005D247E" w:rsidP="00D82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03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 w:rsidRPr="00D82E03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5D247E" w:rsidRPr="00D82E03" w:rsidRDefault="005D247E" w:rsidP="00D82E03">
      <w:pPr>
        <w:spacing w:after="0" w:line="240" w:lineRule="auto"/>
        <w:jc w:val="both"/>
      </w:pPr>
      <w:r w:rsidRPr="00D82E03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 w:rsidRPr="00D82E0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82E03">
          <w:rPr>
            <w:rStyle w:val="a3"/>
            <w:rFonts w:ascii="Helvetica" w:hAnsi="Helvetica"/>
            <w:color w:val="auto"/>
            <w:sz w:val="23"/>
            <w:szCs w:val="23"/>
            <w:shd w:val="clear" w:color="auto" w:fill="FFFFFF"/>
          </w:rPr>
          <w:t>ksenia_kovaleva@inbox.ru</w:t>
        </w:r>
      </w:hyperlink>
    </w:p>
    <w:p w:rsidR="005D247E" w:rsidRPr="005D247E" w:rsidRDefault="005D247E" w:rsidP="00D82E03">
      <w:pPr>
        <w:spacing w:after="0" w:line="240" w:lineRule="auto"/>
        <w:ind w:left="450" w:right="450"/>
        <w:jc w:val="both"/>
        <w:outlineLvl w:val="0"/>
        <w:rPr>
          <w:rFonts w:ascii="Roboto" w:eastAsia="Times New Roman" w:hAnsi="Roboto" w:cs="Times New Roman"/>
          <w:b/>
          <w:bCs/>
          <w:kern w:val="36"/>
          <w:sz w:val="30"/>
          <w:szCs w:val="30"/>
          <w:lang w:eastAsia="ru-RU"/>
        </w:rPr>
      </w:pPr>
      <w:r w:rsidRPr="005D247E">
        <w:rPr>
          <w:rFonts w:ascii="Roboto" w:eastAsia="Times New Roman" w:hAnsi="Roboto" w:cs="Times New Roman"/>
          <w:b/>
          <w:bCs/>
          <w:kern w:val="36"/>
          <w:sz w:val="30"/>
          <w:szCs w:val="30"/>
          <w:lang w:eastAsia="ru-RU"/>
        </w:rPr>
        <w:t>СССР в послевоенный период (1945-1953 гг.).</w:t>
      </w:r>
    </w:p>
    <w:p w:rsidR="005D247E" w:rsidRPr="005D247E" w:rsidRDefault="005D247E" w:rsidP="00D82E03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82E03">
        <w:rPr>
          <w:rFonts w:ascii="Arial" w:eastAsia="Times New Roman" w:hAnsi="Arial" w:cs="Arial"/>
          <w:b/>
          <w:bCs/>
          <w:sz w:val="26"/>
          <w:lang w:eastAsia="ru-RU"/>
        </w:rPr>
        <w:t>1.</w:t>
      </w:r>
      <w:r w:rsidRPr="005D247E">
        <w:rPr>
          <w:rFonts w:ascii="Arial" w:eastAsia="Times New Roman" w:hAnsi="Arial" w:cs="Arial"/>
          <w:sz w:val="26"/>
          <w:szCs w:val="26"/>
          <w:lang w:eastAsia="ru-RU"/>
        </w:rPr>
        <w:t>Внешняя политика и международные отношения.</w:t>
      </w:r>
    </w:p>
    <w:p w:rsidR="005D247E" w:rsidRPr="005D247E" w:rsidRDefault="005D247E" w:rsidP="00D82E03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82E03">
        <w:rPr>
          <w:rFonts w:ascii="Arial" w:eastAsia="Times New Roman" w:hAnsi="Arial" w:cs="Arial"/>
          <w:b/>
          <w:bCs/>
          <w:sz w:val="26"/>
          <w:lang w:eastAsia="ru-RU"/>
        </w:rPr>
        <w:t>2.</w:t>
      </w:r>
      <w:r w:rsidRPr="005D247E">
        <w:rPr>
          <w:rFonts w:ascii="Arial" w:eastAsia="Times New Roman" w:hAnsi="Arial" w:cs="Arial"/>
          <w:sz w:val="26"/>
          <w:szCs w:val="26"/>
          <w:lang w:eastAsia="ru-RU"/>
        </w:rPr>
        <w:t>Послевоенное экономическое развитие.</w:t>
      </w:r>
    </w:p>
    <w:p w:rsidR="005D247E" w:rsidRPr="005D247E" w:rsidRDefault="005D247E" w:rsidP="00D82E03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82E03">
        <w:rPr>
          <w:rFonts w:ascii="Arial" w:eastAsia="Times New Roman" w:hAnsi="Arial" w:cs="Arial"/>
          <w:b/>
          <w:bCs/>
          <w:sz w:val="26"/>
          <w:lang w:eastAsia="ru-RU"/>
        </w:rPr>
        <w:t>3.</w:t>
      </w:r>
      <w:r w:rsidRPr="005D247E">
        <w:rPr>
          <w:rFonts w:ascii="Arial" w:eastAsia="Times New Roman" w:hAnsi="Arial" w:cs="Arial"/>
          <w:sz w:val="26"/>
          <w:szCs w:val="26"/>
          <w:lang w:eastAsia="ru-RU"/>
        </w:rPr>
        <w:t>Общественно-политическая жизнь</w:t>
      </w:r>
    </w:p>
    <w:p w:rsidR="005D247E" w:rsidRPr="005D247E" w:rsidRDefault="005D247E" w:rsidP="00D82E03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D247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Великой Отечественной и Второй мировой войн авторитет СССР и его влияние в мире существенно возрастают. Это было обусловлено, прежде всего, решающим вкладом СССР и его народов в победу антигитлеровской коалиции над фашизмом. Значительно расширились границы СССР, в его состав вошли территории: часть Восточной Пруссии (переименованная в Калининградскую область), южная часть о. Сахалин и Курильские острова. Несомненным стал и мировой авторитет СССР, его стали воспринимать как мировую державу. Преобладающим стало влияние Советского Союза в Восточной Европе и Китае, где во второй половине 1940-х гг. сформировались коммунистические режимы.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внешней политике СССР постоянную роль играл идеологический фактор, который вместе с государственными интересами определял приоритеты внешней политики. Поэтому традиционно внешняя политика СССР распре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делялась по трем направлениям: отношения с развитыми капита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листическими странами (или со странами Запада), отношения с социалис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тическими странами и отношения с развивающимися странами Азии, Африки и Латинской Америки.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СССР и страны Запада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противоречия между бывшими союзниками во Второй мировой войне стали усугубляться. Обе стороны не доверяли друг другу. Западные руководители высказывали недовольство присутствием советских войск в странах Восточной Европы, ростом идеологического влияния СССР и масштабами его материальной помощи государствам, расположенным на данных территориях.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осенью 1945г. объединенным комитетом начальников штабов США был составлен меморандум о планах нападения на 20 городов СССР. Настоящим манифестом противостояния стала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речь У. Черчилля в г. Фултоне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5 марта 1946г. с призывом к западным странам бороться с экспансией тоталитарного коммунизма. Это выступление стало началом «холодной войны».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«Холодная война»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это: 1) конфронтационная модель взаимоотношений государств, принадлежавших к разным общественным системам (противостояние двух военно-политических блоков во главе с СССР и США); 2) биполярная модель функционирования международных отношений.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1947г. президент США Г. Трумэн предложил в своем ежегодном послании Конгрессу меры против распространения советского влияния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(доктрина Трумэна)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числе прочего включали широкомасштабную помощь Европе, образование военно-политического союза под руководством США, размещение американских военных баз вдоль советских границ, оказание поддержки оппозиционным движениям в странах Восточной Европы. Вскоре Государственный секретарь США Дж. Маршалл провозгласил программу экономической помощи странам, пострадавшим от нацистской агрессии. Москва и страны Центральной и Восточной Европы отказались от участия в этом плане, поскольку его расценили как способ экономического и политического давления.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1949г. по инициативе США была создана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Североатлантического договора (НАТО) 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военно-политический альянс западных стран, включавший США, Великобританию, Францию, Бельгию, Нидерланды, Люксембург, Канаду, Италию, Португалию, Норвегию, Данию, Исландию.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Острой проблемой оставалось противостояние в оккупированной союзниками Германии, что в итоге привело к ее расколу в сентябре 1949г. на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Федеративную Республику Германии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(западная зона оккупации) и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Германскую Демократическую Республику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(советская зона оккупации).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Дальнем Востоке в 1950 – 1953 гг. разразилась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корейская война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Севером и Югом. Активное вмешательство в ход войны осуществляли СССР и Китай, оказывая политическую, материальную и людскую поддержку Северной Корее. Аналогичную помощь оказывали США противоположной стороне – Южной Корее. В итоге решающего перевеса не удалось добиться никому, а Корея раскололась на два государства.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 в СССР атомного оружия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советского атомного проекта относится к 1942г. Его научным руководителем стал И.В. Курчатов, а куратором – Л.П. Берия. Ускорению работ по созданию ядерного оружия способствовала информация, передаваемая немецким физиком, коммунистом К. Фуксом, который работал в соответствующем направлении в г.Лос-Аламосе (Манхэттенский проект). 29 августа 1949г. в г.Семипалатинске была испытана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советская атомная бомба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означало ликвидацию атомной монополии США. Создателями отечественного атомного оружия были академики И.В. Курчатов, Ю.Б. Харитон, Я.Б. Зельдович.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СССР и социалистические страны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коммунистических режимов в Китае и странах Восточной Европы привело к складыванию мировой социалистической системы. 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всеми этими государствами после окончания войны были подписаны двусторонние договоры о дружбе и взаимопомощи.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1947г. для усиления контроля за коммунистическим движением в мире и странами Центральной и Восточной Европы был создан </w:t>
      </w:r>
      <w:proofErr w:type="spellStart"/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Коминформ</w:t>
      </w:r>
      <w:proofErr w:type="spellEnd"/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(Информационное бюро коммунистических партий)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Коминформ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 акцент на советскую модель становления социализма, отвергая национальные пути его создания.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1948г. обострились отношения СССР и Югославии. Глава Югославии И.Б. Тито стремился к лидерству на Балканах, отказавшись действовать в фарватере советской политики. Это привело сначала к конфликту в руководстве двух стран, а затем и к разрыву отношений на государственном уровне.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целом социалистические страны признавали политическое лидерство СССР. В январе 1949г</w:t>
      </w:r>
      <w:r w:rsidRPr="00A85B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инициативе Советского Союза страны Восточной Европы создали международную экономическую организацию –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 экономической взаимопомощи (СЭВ).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главными задачами стали материальная поддержка стран просоветского блока, а также их экономическая интеграция.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Окончаниевойнысделало возможным два варианта развития – смягчение довоенной модели, отказ от репрессий, развитие процессов демократизации либо восстановление довоенных порядков и возврат к тоталитарной системе. Однако победа в войне укрепила многих, прежде всего, власть, что именно сталинский режим и спас страну. Возникли дискуссии по поводу выбора экономической модели: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сторонники уравновешенного экономического развития (А.А. Жданов – секретарь ЦК ВКП(б), М.И. Родионов – Председатель Совета министров, Н.А. Вознесенский – Председатель Госплана), считавшие, что поскольку в мире для СССР сложилась благоприятная обстановка, то нет необходимости продолжать политику ускоренного развития тяжелой промышленности;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сторонники возврата к довоенной модели (Г.М. Маленков, Л.П. Берия) доказывали, что капиталистический мир быстро приспособится к новым условиям, к тому же США обладали атомным оружием, а посему необходимо в первую очередь развивать военно-промышленную базу.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Промышленность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уничтожила часть экономического потенциала, составившего треть национального богатства СССР. Было разрушено огромное число фабрик и заводов, шахт, железных дорог и иных промышленных объектов.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Восстановительные работы начались еще в ходе Великой Отечественной войны, сразу после освобождения оккупированных территорий. В августе 1943г. было принято постановление ЦК ВКП(б) и Совнаркома СССР «О неотложных мерах по восстановлению хозяйства в районах, 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освобожденных от немецкой оккупации». В результате уже к концу войны была восстановлена часть промышленного производства.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основные работы осуществлялись в ходе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 пятилетки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(1946 – 1950 гг.), пятилетки восстановления и развития экономики СССР. Акцент в развитии промышленности был сделан, как и в годы первых довоенных пятилеток, на производство средств производства (группу «А»), т.е. на тяжелую промышленность. Промышленность была перестроена на мирный лад. Уровень довоенного промышленного производства, по официальным данным, был достигнут к 1948г. Всего было восстановлено и вновь построено 6200 промышленных предприятий, среди них Днепрогэс,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Запорожсталь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Донецкий угольный бассейн, Коломенский завод тяжелого транспортного машиностроения, Калужский турбинный завод, газопровод Саратов – Москва и др.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акцент в производстве делался прежде всего на прирост показателей по производству металла, топлива и промышленного сырья в ущерб производству товаров народного потребления. Как и раньше, сохранялись административно-командные методы управления экономикой.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источником впечатляющих успехов советской послевоенной экономики стал трудовой героизм советских людей.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Сельское хозяйство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 в четвертой пятилетке не успело достичь довоенного уровня. Это было обусловлено серьезными проблемами, с которыми столкнулась страна во второй половине 1940-х гг. В 1946г. в ряде регионов СССР разразился голод, ставший следствием засухи и традиционной политики государства в отношении сельского хозяйства. Как и до войны, деревня использовалась в качестве источника ресурсов и средств для развития промышленности и обеспечения решения внешнеполитических задач (в 1946 – 1947 гг. Советский Союз экспортировал 2,5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зерна в Европу по льготным ценам).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власть усиливала административно-репрессивные меры в отношении сельскохозяйственного сектора. Например, было принято постановление «О мерах по обеспечению сохранности хлеба, недопущения его разбазаривания, хищения и порчи». Усиливалась ответственность за посягательство на государственную и колхозную собственность, активизировались репрессии в отношении председателей колхозов и других сельскохозяйственных руководителей.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восстанавливались разрушенные колхозы, МТС, совхозы, а также создавались колхозы на территориях, включенных в состав СССР накануне войны – в западных областях Украины и Белоруссии, в республиках Прибалтики.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Финансовая система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Тяжелое состояние вследствие войны переживала и финансовая система. Особенно угрожали реализации программы восстановления народного 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хозяйства карточная система, натуральный товарообмен, инфляционные процессы.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поставило на повестку дня вопрос о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денежной реформе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осуществление началось 16 декабря 1947г. Наряду с выпуском новых денег (обмен старых денег на новые осуществлялся в соотношении 1:10) была произведена отмена карточной системы на основные товары народного потребления. Эта акция в СССР была проведена раньше, чем в других европейских странах, вынужденных также во время войны прибегнуть к нормированному снабжению населения.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 1949г. росла заработная плата (в 1947г. она в среднем по стране составляла 5 тыс. руб., а в 1950г., после реформы – 700 руб.), снижались цены на некоторые товары первой необходимости (продукты питания, ткани, обувь, трикотаж). Но все-таки покупательная способность населения оставалась крайне низкой. Государство, как и до войны, производило принудительные займы у народа через подписку и покупку различных облигаций.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1950г. СССР перестал определять курс рубля по отношению к иностранным валютам на базе доллара, в качестве эквивалента стала использоваться золотая основа.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упразднения в сентябре 1945г. Государственного Комитета Обороны его функции были переданы Совету народных комиссаров, который в марте 1946г. был переименован в Совет министров. В годы войны влияние партийных органов существенно увеличилось. Именно здесь велась разработка всех законодательных актов и постановлений, хотя формально они утверждались Верховным Советом. Единоличным руководителем партийно-государственного аппарата был И.В. Сталин, являвшийся с 1941г. главой правительства и руководителем партии. Также совмещали высшие государственные и партийные посты Г.М. Маленков, Н.А. Вознесенский, Л.П. Берия, Л.М. Каганович, К.Е. Ворошилов и др. В 1952г. после 13-летнего перерыва состоялся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XIX съезд КПСС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[ВКП(б) была переименована на этом съезде, планировалась также реформа партии, а не только смена названия, но не была осуществлена].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Советские народы, заплатившие огромную цену за ос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вобождение своей страны и Европы от фашизма, переживали национальный подъ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ем, испытывали чувство национальной гордости. После войны распространилось убеждение, что теперь жизнь пойдет по-другому, все в стране будет го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раздо лучше. Причем надеялись не только на экономи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ческое послевоенное улучшение, но на оздоровление ат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мосферы в обществе, на прекращение репрессий. Одна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надежды оказались иллюзорными. Сталин не собирался отказываться от тех политиче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методов, что сформировались в довоенные годы. Эти методы основывались на важнейшем сталинском тезисе об обострении классовой борьбы по мере продвижения общества к социализму.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Причины нового витка политических репрессий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стремление воссоздать атмосферу страха как главного компонента авторитарного режима;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ликвидировать элементы свободы, возникшие как результат победы советского народа в Великой Отечественной войне;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наказать виновников неудач СССР в годы прошедшей войны;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оправдать неудачи в период послевоенного восстановления с целью создать в стране атмосферу всеобщего страха.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политика использовалась и как средство борьбы за власть в политическом руководстве.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Политические репрессии послевоенного периода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массовыми жерт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вами сразу после войны стали советские люди,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венно угнанные в Германию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войны и теперь возвращающиеся на Родину, а также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бывшие советские военнопленные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около 20% из 2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репатриированных военнопленных получили разрешение вернуться на родину, но большинство из них были отправлены в лагеря или приговорены к ссылке сроком на 5 лет.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второй половины 1940-х гг. были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репрессии по национальному признаку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Обвинения в буржуазном национализме предъявлялись отдельным людям и раньше, но они не были тогда массовыми. Пожалуй, единственное исключение – трагическая судьба казачества во время гражданской войны, уничтожение которого нужно рас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ценить как репрессию по национальному признаку. В 1940-х –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1950-х гг. к «обычным» обвинениям в буржу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азном национализме прибавилось еще одно страшное обвинение – в предательстве в годы Великой Отечест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венной войны, инкриминируемое целым народам. В июне 1946г. был опубликован указ о высылке за коллективное предательство. Наро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дами-предателями были объявлены чеченцы, </w:t>
      </w:r>
      <w:proofErr w:type="spellStart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турки-месхетинцы</w:t>
      </w:r>
      <w:proofErr w:type="spellEnd"/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крымские татары, калмыки, а наказание, предусматри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ваемое для них, – насильственное переселение. Еще раньше такая же судьба постигла совет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немцев (практика, примененная в годы Второй мировой воны во всех странах: в США были отправлены в места заключения все представители японского и родственных ему народов, в Великобритании были расстреляны все уголовные заключенные и т.д.).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Сталин не доверял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военным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держал их под контролем органов госбезопасности и систематически подвергал репрессиям. Одним из первых подобных дел стало в 1946г. «дело авиаторов», в ходе которого были арестованы и осуждены высшие руководители в авиационной отрасли. Опале был подвергнут в 1946 – 1948 гг. маршал Г.К. Жуков, который был снят с руководящих военных постов и отправлен командовать Одесским, а затем Уральским военным округом. Были репрессированы и другие близкие к Жукову военачальники: генералы Ф.Т. Рыбальченко, В.В. Крюков, В.К. Телегин, бывший маршал Г.И. Кулик и др.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противостояний в партии возникло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«ленинград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ское дело»,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суть которого заключалась в раскрытии за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говора в Ленинградской партийной организации с целью свержения руководства ВКП(б). В результате были расстреляны и высокопоставленные пар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тийные чиновники (Н.А. Вознесенский, А.А. Кузнецов, М.И. Родионов, П.С. Попков и др.), и рядовые коммунисты – всего свыше 200 партийных и советских руководителей г.Ленинграда.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Сфабриковано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«дело врачей»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которого группа крупных медиков, обслуживающих видных государственных деятелей, была обвинена в причастности к шпионской организации и попытке уничтожить руководителей страны (январь 1953г.).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Широкого размаха достигла борьба режима с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низко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поклонством перед Западом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имела две стороны. Во-первых, пропаган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дировалось все советское как самое лучшее (безмерно эксплуатировался действительный героизм народа в войне). К прославлению советского строя добавилось поощряемое властью восхваление национального характера, национальной культу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и истории советских народов, и, прежде всего и сильнее всего, русского. Контраст по сравнению с на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циональным нигилизмом 1920-х гг. разителен. Такая эво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люция режима, начавшаяся примерно с середины 1930-х гг., может быть объяснена отрезвляющим воздейст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вием предвоенной грозовой атмосферы, сильнейшим вли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янием на национальное самосознание Великой Отечест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венной войны. Возврат, хотя бы частичный, национальных ценностей – явление, безусловно, позитивное – использовался сталинизмом для укрепления собственных позиций внутри страны.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началась </w:t>
      </w:r>
      <w:r w:rsidRPr="00A85B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борьба с космополитизмом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Космополит бук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вально означает «гражданин мира». Космополитизм считался орудием мирового империа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лизма, прежде всего американского, который стре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мится к мировому господству. На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иболее последовательными космополитами в СССР власть объявила евреев.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1953г. умер И.В. Сталин. Было прекращено производство многих политических дел, которыми были заняты орга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государственной безопасности, в том числе «дело врачей». Летом этого же года, как результат внутренней борьбы в Президиуме ЦК КПСС и в правительстве, был арестован, а затем расстрелян Л. Берия.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Подошел к концу «сталинский этап» развития СССР. Каковы его итоги? Казалось, что режим, созданный Ста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линым, монолитно прочен и утвержден на долгое вре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мя. Но, как это ни парадоксально, позиции власти в стране были слабыми. Сталинизм не имел органических корней (хотя причины его установления, безусловно, имеют объективную основу), он не опирался на какие-либо социальные силы, кроме силы репрессий. Было создано сильное государство с высоким военным потенциалом. Но, создавая могучий военно-промышленный комплекс, режим, по сути дела, на второй план отодвигал обеспечение человеческих потребностей. Созданный Сталиным режим не мог обеспечить и свое собственное </w:t>
      </w: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«воспроизводство» после смерти своего создателя – дальнейшее развитие общества могло осуществиться только через какие-либо формы отказа от его принципов.</w:t>
      </w:r>
    </w:p>
    <w:p w:rsidR="005D247E" w:rsidRPr="00A85B8A" w:rsidRDefault="005D247E" w:rsidP="00D82E0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период с 1946 по 1953 гг. – время наивысшего расцвета сталинизма как политической системы.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47E"/>
    <w:rsid w:val="005D247E"/>
    <w:rsid w:val="006710B0"/>
    <w:rsid w:val="008E1AA8"/>
    <w:rsid w:val="00A85B8A"/>
    <w:rsid w:val="00D82E03"/>
    <w:rsid w:val="00FE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7E"/>
  </w:style>
  <w:style w:type="paragraph" w:styleId="1">
    <w:name w:val="heading 1"/>
    <w:basedOn w:val="a"/>
    <w:link w:val="10"/>
    <w:uiPriority w:val="9"/>
    <w:qFormat/>
    <w:rsid w:val="005D2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24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2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D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247E"/>
    <w:rPr>
      <w:b/>
      <w:bCs/>
    </w:rPr>
  </w:style>
  <w:style w:type="character" w:customStyle="1" w:styleId="j420dcd">
    <w:name w:val="j420dcd"/>
    <w:basedOn w:val="a0"/>
    <w:rsid w:val="005D247E"/>
  </w:style>
  <w:style w:type="paragraph" w:customStyle="1" w:styleId="a154ad002">
    <w:name w:val="a154ad002"/>
    <w:basedOn w:val="a"/>
    <w:rsid w:val="005D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86232a39">
    <w:name w:val="n86232a39"/>
    <w:basedOn w:val="a0"/>
    <w:rsid w:val="005D247E"/>
  </w:style>
  <w:style w:type="paragraph" w:styleId="a7">
    <w:name w:val="Balloon Text"/>
    <w:basedOn w:val="a"/>
    <w:link w:val="a8"/>
    <w:uiPriority w:val="99"/>
    <w:semiHidden/>
    <w:unhideWhenUsed/>
    <w:rsid w:val="005D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5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8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17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9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14380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4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72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1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66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6791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8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8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8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3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3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3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5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0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15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8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6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6581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4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73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9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6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9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22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5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61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5</cp:revision>
  <dcterms:created xsi:type="dcterms:W3CDTF">2021-11-19T09:38:00Z</dcterms:created>
  <dcterms:modified xsi:type="dcterms:W3CDTF">2021-11-19T09:56:00Z</dcterms:modified>
</cp:coreProperties>
</file>