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49" w:rsidRDefault="005E0449" w:rsidP="005E0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№16</w:t>
      </w:r>
    </w:p>
    <w:p w:rsidR="005E0449" w:rsidRDefault="005E0449" w:rsidP="005E0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</w:t>
      </w:r>
    </w:p>
    <w:p w:rsidR="005E0449" w:rsidRDefault="00BA6CF1" w:rsidP="005E0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5E0449">
        <w:rPr>
          <w:rFonts w:ascii="Times New Roman" w:hAnsi="Times New Roman" w:cs="Times New Roman"/>
        </w:rPr>
        <w:t>.11.2021г</w:t>
      </w:r>
    </w:p>
    <w:p w:rsidR="005E0449" w:rsidRDefault="005E0449" w:rsidP="005E04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5E0449" w:rsidRDefault="005E0449" w:rsidP="005E044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5E0449" w:rsidRDefault="005E0449" w:rsidP="005E044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 «Реформы Избранной Рады».</w:t>
      </w:r>
    </w:p>
    <w:p w:rsidR="005E0449" w:rsidRPr="005E0449" w:rsidRDefault="005E0449" w:rsidP="005E0449">
      <w:pPr>
        <w:pStyle w:val="a4"/>
        <w:numPr>
          <w:ilvl w:val="0"/>
          <w:numId w:val="1"/>
        </w:num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Таблица: реформы Ивана IV и Избранной рады</w:t>
      </w:r>
    </w:p>
    <w:tbl>
      <w:tblPr>
        <w:tblW w:w="8648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"/>
        <w:gridCol w:w="3261"/>
        <w:gridCol w:w="3827"/>
      </w:tblGrid>
      <w:tr w:rsidR="005E0449" w:rsidRPr="005E0449" w:rsidTr="005E04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449" w:rsidRPr="005E0449" w:rsidRDefault="005E0449" w:rsidP="005E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449" w:rsidRPr="005E0449" w:rsidRDefault="005E0449" w:rsidP="00681C3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реформы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449" w:rsidRPr="005E0449" w:rsidRDefault="005E0449" w:rsidP="00681C3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Значение и последствия</w:t>
            </w:r>
          </w:p>
        </w:tc>
      </w:tr>
      <w:tr w:rsidR="005E0449" w:rsidRPr="005E0449" w:rsidTr="005E04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449" w:rsidRPr="005E0449" w:rsidRDefault="005E0449" w:rsidP="00681C3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449" w:rsidRPr="005E0449" w:rsidRDefault="005E0449" w:rsidP="00681C3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449" w:rsidRPr="005E0449" w:rsidRDefault="005E0449" w:rsidP="00681C3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0449" w:rsidRPr="005E0449" w:rsidTr="005E04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449" w:rsidRPr="005E0449" w:rsidRDefault="005E0449" w:rsidP="00681C3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449" w:rsidRPr="005E0449" w:rsidRDefault="005E0449" w:rsidP="00681C3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0449" w:rsidRPr="005E0449" w:rsidRDefault="005E0449" w:rsidP="00681C3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0449" w:rsidRDefault="005E0449" w:rsidP="005E0449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5E0449" w:rsidRDefault="005E0449" w:rsidP="005E044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конспект.</w:t>
      </w:r>
    </w:p>
    <w:p w:rsidR="005E0449" w:rsidRDefault="005E0449" w:rsidP="005E0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 w:rsidR="00BA6CF1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.11.2021г.</w:t>
      </w:r>
    </w:p>
    <w:p w:rsidR="005E0449" w:rsidRDefault="005E0449" w:rsidP="005E04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Конспект, таблица</w:t>
      </w:r>
    </w:p>
    <w:p w:rsidR="005E0449" w:rsidRDefault="005E0449" w:rsidP="005E044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3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</w:p>
    <w:p w:rsidR="005E0449" w:rsidRPr="005E0449" w:rsidRDefault="005E0449" w:rsidP="005E04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449">
        <w:rPr>
          <w:rFonts w:ascii="Times New Roman" w:hAnsi="Times New Roman" w:cs="Times New Roman"/>
          <w:b/>
          <w:sz w:val="36"/>
          <w:szCs w:val="36"/>
        </w:rPr>
        <w:t>РОССИЯ В ГОДЫ ПРАВЛЕНИЯ ИВАНА ГРОЗНОГО</w:t>
      </w:r>
    </w:p>
    <w:p w:rsidR="005E0449" w:rsidRDefault="005E0449" w:rsidP="005E0449">
      <w:pPr>
        <w:pStyle w:val="a5"/>
        <w:shd w:val="clear" w:color="auto" w:fill="FFFFFF"/>
        <w:spacing w:before="0" w:beforeAutospacing="0" w:after="0" w:afterAutospacing="0" w:line="276" w:lineRule="auto"/>
        <w:ind w:right="150" w:firstLine="851"/>
        <w:jc w:val="center"/>
        <w:textAlignment w:val="baseline"/>
        <w:rPr>
          <w:b/>
          <w:sz w:val="28"/>
          <w:szCs w:val="28"/>
        </w:rPr>
      </w:pPr>
      <w:r w:rsidRPr="005E0449">
        <w:rPr>
          <w:b/>
          <w:sz w:val="28"/>
          <w:szCs w:val="28"/>
          <w:shd w:val="clear" w:color="auto" w:fill="FFFFFF"/>
        </w:rPr>
        <w:t>Иван Грозный первый русский царь (годы правления 1547-1584) 25 августа 1530 — 18 марта 1584</w:t>
      </w:r>
    </w:p>
    <w:p w:rsidR="005E0449" w:rsidRPr="005E0449" w:rsidRDefault="005E0449" w:rsidP="005E0449">
      <w:pPr>
        <w:pStyle w:val="a5"/>
        <w:shd w:val="clear" w:color="auto" w:fill="FFFFFF"/>
        <w:spacing w:before="0" w:beforeAutospacing="0" w:after="0" w:afterAutospacing="0" w:line="276" w:lineRule="auto"/>
        <w:ind w:right="150" w:firstLine="851"/>
        <w:jc w:val="both"/>
        <w:textAlignment w:val="baseline"/>
      </w:pPr>
      <w:r w:rsidRPr="005E0449">
        <w:t>Иван IV был сыном великого князя </w:t>
      </w:r>
      <w:hyperlink r:id="rId6" w:history="1">
        <w:r w:rsidRPr="005E0449">
          <w:rPr>
            <w:rStyle w:val="a3"/>
            <w:color w:val="auto"/>
            <w:u w:val="none"/>
            <w:bdr w:val="none" w:sz="0" w:space="0" w:color="auto" w:frame="1"/>
          </w:rPr>
          <w:t>Василия III</w:t>
        </w:r>
      </w:hyperlink>
    </w:p>
    <w:p w:rsidR="005E0449" w:rsidRPr="005E0449" w:rsidRDefault="005E0449" w:rsidP="005E0449">
      <w:pPr>
        <w:pStyle w:val="a5"/>
        <w:shd w:val="clear" w:color="auto" w:fill="FFFFFF"/>
        <w:spacing w:before="0" w:beforeAutospacing="0" w:after="0" w:afterAutospacing="0" w:line="276" w:lineRule="auto"/>
        <w:ind w:right="150" w:firstLine="851"/>
        <w:jc w:val="both"/>
        <w:textAlignment w:val="baseline"/>
        <w:rPr>
          <w:i/>
        </w:rPr>
      </w:pPr>
      <w:r w:rsidRPr="005E0449">
        <w:rPr>
          <w:i/>
        </w:rPr>
        <w:t>(</w:t>
      </w:r>
      <w:r w:rsidRPr="005E0449">
        <w:rPr>
          <w:i/>
          <w:shd w:val="clear" w:color="auto" w:fill="FFFFFF"/>
        </w:rPr>
        <w:t>Василий 3-й родился 25 марта 1479 г. и был вторым сыном </w:t>
      </w:r>
      <w:hyperlink r:id="rId7" w:tooltip="Князь Иван 3-й Великий" w:history="1">
        <w:r w:rsidRPr="005E0449">
          <w:rPr>
            <w:rStyle w:val="a3"/>
            <w:b/>
            <w:bCs/>
            <w:i/>
            <w:color w:val="auto"/>
            <w:u w:val="none"/>
            <w:shd w:val="clear" w:color="auto" w:fill="FFFFFF"/>
          </w:rPr>
          <w:t>Ивана 3-го</w:t>
        </w:r>
      </w:hyperlink>
      <w:r w:rsidRPr="005E0449">
        <w:rPr>
          <w:i/>
          <w:shd w:val="clear" w:color="auto" w:fill="FFFFFF"/>
        </w:rPr>
        <w:t>. Великий князь в 1470 г. объявил своим соправителем старшего сына (от первого брака) Ивана Молодого, стремясь передать ему в будущем всю полноту власти. Но Иван Молодой умер в 1490 г., после чего в 1502 г. наследником и соправителем Ивана 3-го был провозглашен Василий 3-й Иванович, являвшийся на тот момент великим князем новгородским и псковским.)</w:t>
      </w:r>
      <w:r w:rsidRPr="005E0449">
        <w:rPr>
          <w:i/>
        </w:rPr>
        <w:t> </w:t>
      </w:r>
    </w:p>
    <w:p w:rsidR="005E0449" w:rsidRPr="005E0449" w:rsidRDefault="005E0449" w:rsidP="005E0449">
      <w:pPr>
        <w:pStyle w:val="a5"/>
        <w:shd w:val="clear" w:color="auto" w:fill="FFFFFF"/>
        <w:spacing w:before="0" w:beforeAutospacing="0" w:after="0" w:afterAutospacing="0" w:line="276" w:lineRule="auto"/>
        <w:ind w:right="150" w:firstLine="851"/>
        <w:jc w:val="both"/>
        <w:textAlignment w:val="baseline"/>
      </w:pPr>
      <w:r w:rsidRPr="005E0449">
        <w:t>и Елены Глинской. После смерти отца Ивана правление взяла на себя его мать, которое продолжалось 5 лет. После смерти великой княгини власть перешла в руки членов семибоярщины.</w:t>
      </w:r>
    </w:p>
    <w:p w:rsidR="005E0449" w:rsidRPr="005E0449" w:rsidRDefault="005E0449" w:rsidP="005E0449">
      <w:pPr>
        <w:pStyle w:val="a5"/>
        <w:shd w:val="clear" w:color="auto" w:fill="FFFFFF"/>
        <w:spacing w:before="0" w:beforeAutospacing="0" w:after="0" w:afterAutospacing="0"/>
        <w:ind w:right="147" w:firstLine="851"/>
        <w:jc w:val="both"/>
        <w:textAlignment w:val="baseline"/>
      </w:pPr>
      <w:r w:rsidRPr="005E0449">
        <w:t>Детство будущего царя прошло в обстановке постоянной борьбы за главные роли между боярскими родами Шуйских, Оболенских, Бельских. Сцены боярского своеволия и насилия развили в Иване подозрительность и глубокое недоверие к людям.</w:t>
      </w:r>
    </w:p>
    <w:p w:rsidR="005E0449" w:rsidRPr="005E0449" w:rsidRDefault="005E0449" w:rsidP="005E0449">
      <w:pPr>
        <w:pStyle w:val="a5"/>
        <w:shd w:val="clear" w:color="auto" w:fill="FFFFFF"/>
        <w:spacing w:before="0" w:beforeAutospacing="0" w:after="0" w:afterAutospacing="0"/>
        <w:ind w:right="147" w:firstLine="851"/>
        <w:jc w:val="both"/>
        <w:textAlignment w:val="baseline"/>
      </w:pPr>
      <w:r w:rsidRPr="005E0449">
        <w:t>Меры по централизации времен Елены Глинской (введение единой денежной системы, начало создания системы местного самоуправления) были во многом сведены на нет в период боярского правления. Ожесточенная борьба за власть, грабеж казны, вымогательства, разорение простых дворян, горожан, крестьян, были характерны в период правления бояр. </w:t>
      </w:r>
    </w:p>
    <w:p w:rsidR="005E0449" w:rsidRPr="005E0449" w:rsidRDefault="005E0449" w:rsidP="005E0449">
      <w:pPr>
        <w:pStyle w:val="a5"/>
        <w:shd w:val="clear" w:color="auto" w:fill="FFFFFF"/>
        <w:spacing w:before="0" w:beforeAutospacing="0" w:after="0" w:afterAutospacing="0"/>
        <w:ind w:right="147" w:firstLine="851"/>
        <w:jc w:val="both"/>
        <w:textAlignment w:val="baseline"/>
      </w:pPr>
      <w:r w:rsidRPr="005E0449">
        <w:rPr>
          <w:b/>
        </w:rPr>
        <w:t>16 января 1547 г.</w:t>
      </w:r>
      <w:r w:rsidRPr="005E0449">
        <w:t xml:space="preserve"> Иван 4-й торжественно венчался на царство и принял титул царя и великого князя всея Руси. Процессия была торжественной, и ее официальность способствовала укреплению самодержавия, авторитету центральной власти и легитимности в глазах правительств западных держав.</w:t>
      </w:r>
    </w:p>
    <w:p w:rsidR="005E0449" w:rsidRPr="005E0449" w:rsidRDefault="005E0449" w:rsidP="005E0449">
      <w:pPr>
        <w:pStyle w:val="a5"/>
        <w:shd w:val="clear" w:color="auto" w:fill="FFFFFF"/>
        <w:spacing w:before="0" w:beforeAutospacing="0" w:after="0" w:afterAutospacing="0"/>
        <w:ind w:right="147" w:firstLine="851"/>
        <w:jc w:val="both"/>
        <w:textAlignment w:val="baseline"/>
      </w:pPr>
      <w:r w:rsidRPr="005E0449">
        <w:t xml:space="preserve">Впервые великий князь стал именоваться царем (от «цезарь», «кесарь»), что подчеркивало высокое положение России как державы, ведущей свою историю от римских императоров. В это же время вокруг царя сложился кружок единомышленников, ставивших своей целью разработку и проведение реформ. Кружок получил название </w:t>
      </w:r>
      <w:r w:rsidRPr="005E0449">
        <w:rPr>
          <w:b/>
        </w:rPr>
        <w:t>Избранная рада</w:t>
      </w:r>
      <w:r w:rsidRPr="005E0449">
        <w:t>.</w:t>
      </w:r>
    </w:p>
    <w:p w:rsidR="005E0449" w:rsidRPr="005E0449" w:rsidRDefault="005E0449" w:rsidP="005E0449">
      <w:pPr>
        <w:pStyle w:val="a5"/>
        <w:shd w:val="clear" w:color="auto" w:fill="FFFFFF"/>
        <w:spacing w:before="0" w:beforeAutospacing="0" w:after="300" w:afterAutospacing="0" w:line="276" w:lineRule="auto"/>
        <w:ind w:right="150" w:firstLine="851"/>
        <w:jc w:val="both"/>
        <w:textAlignment w:val="baseline"/>
      </w:pPr>
      <w:r w:rsidRPr="005E0449">
        <w:t>Иван IV вместе с Избранной радой провели ряд реформ, направленных на централизацию Русского государства. На характер реформ повлияло Московское восстание 1547 года, показавшее царю, что власть его не самодержавна.</w:t>
      </w:r>
    </w:p>
    <w:p w:rsidR="005E0449" w:rsidRPr="005E0449" w:rsidRDefault="005E0449" w:rsidP="005E0449">
      <w:pPr>
        <w:shd w:val="clear" w:color="auto" w:fill="F3F2E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В 1549 г. впервые был созван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Земский собор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представительный орган при царе, который одобрил намеченную программу реформ.</w:t>
      </w:r>
    </w:p>
    <w:p w:rsidR="005E0449" w:rsidRPr="005E0449" w:rsidRDefault="005E0449" w:rsidP="005E0449">
      <w:pPr>
        <w:shd w:val="clear" w:color="auto" w:fill="F3F2E8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1550 г. была проведена военная реформа. Запрещались споры между воеводами во время походов, появилось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стрелецкое войско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служило на постоянной основе. 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1549 г. Иван IV собирает первый в истории нашей страны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Земской собор (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высший государственный орган - земской собор, созываемый для решения самых важных вопросов), собрание представителей от всех сословий, кроме помещичьих крестьян и холопов, на котором он выступил с программой реформ. Участие в них бояр, дворян, духовенства и купечества свидетельствовало о превращении государства в сословно-представительную монархию. Это отразилось и в развитии на местах земского самоуправления. В 1555-1556 гг. ликвидируется система кормлений. Вместо наместников появляются земские старосты, выбираемые из зажиточных посадских людей и крестьян.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начинает разработку нового </w:t>
      </w:r>
      <w:r w:rsidRPr="005E0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Судебника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прежний 1497 г. уже устарел. Новый Судебник был принят в 1550 г. Боярской Думой. Судебник усиливал централизацию управления государства за счет повышения роли центральных органов - приказов и резкого ограничения власти наместников, определял порядок прохождения административных, судебных и имущественных дел в структурах государственной власти. Предоставлялось право выборным от народа: старостам, сотским участвовать в суде, вершимом боярами-наместниками и волостелями, чем был нанесен сильный удар по судебному всевластию, боярства. Ограничивались и податные привилегии крупных светских и духовных феодалов. Судебник регламентировал положение крестьян. Увеличивая плату за уход от господина в Юрьев день ("пожилое"), Судебник значительно усиливал крепостничество. В июле 1550 г. было отменено местничество (занятие военных должностей в зависимости от знатности рода)между детьми боярскими и дворянами.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Судебника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положило начало ряду реформ. В 1556 г. была ликвидирована система кормлений, бояре стали получать от государства денежное жалование за свою службу, то есть она стала главным источником средств для существования. В этом же году было объявлено "Уложение о службе", уравнявшее в обязанности несения военной службы бояр и дворян. Каждому землевладельцу предписывалось выставить одного конного воина от каждых ста четвертей своей земли и пешего ратника от каждых неполных ста четвертей земли. Согласно "Уложения", вотчины в военном отношении приравнивались к поместьям.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Приказная реформа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была проведена во второй половине 50-х гг. ХVI столетия. В ходе ее было завершено создание стройной системы исполнительной власти и государственного управления, состоящей из 22 приказов. Приказная реформа имела следствием увеличение численности бюрократии, охватывающей своим тотальным влиянием все сферы жизни общества.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 же годы проведена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церковная реформа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1551 году был созван Церковный собор, где были зачитаны «Царские вопросы». Все эти вопросы вместе с ответами были разделены на сто глав, почему и все соборное уложение получило название Стоглава. Стоглав имеет такое же государственное значение, как и Судебник. Церковная реформа Ивана Грозного касалась монастырского землевладения. В мае 1551 года был издан указ о конфискации всех земель и угодий, переданных Боярской думой епископам и монастырям после смерти Василия III. Этот закон запрещал церкви приобретать новые земли без доклада правительству. На церковных соборах проведена общерусская канонизация святых, которая должна символизировать объединение русского народа в единое государство. В 1551 г. Царь вышел на "Стоглавый собор" с требованием секуляризации церковных земель (отчуждения их в пользу государства). Провести его не удалось, но царь вынудил Собор принять следующие решения: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царя отписывались земли, захваченные церковью у дворян и крестьян в малолетство царя, а также вотчины, данные боярами в монастыри на помин души;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церкви было запрещено увеличивать свои земельные владения без разрешения царя;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установлены единообразие в религиозных обрядах, ответственность за их нарушение, выборность архимандритов и игуменов.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Реформа ослабила независимость церкви от государства и усилила ее корпоративную организацию.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Неудачи во внешней политике начала 60-х гг. XVI в. создали у Ивана IV иллюзию тотальных боярских измен и саботажа его мероприятий. Это побуждает Грозного ввести в стране новый порядок управления государством, который был направлен на полное уничтожение любой оппозиции самодержавию.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hAnsi="Times New Roman" w:cs="Times New Roman"/>
          <w:sz w:val="24"/>
          <w:szCs w:val="24"/>
          <w:shd w:val="clear" w:color="auto" w:fill="FFFFFF"/>
        </w:rPr>
        <w:t>В 1553 г. Иван Грозный ввел на Руси печатное дело. Книгопечатание стало новым ремеслом, которое возглавил Иван Федоров.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Грозный ввел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опричнину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совершив 3 декабря 1564 г. своего рода государственный переворот. По новому порядку центральное управление разделялось на опричный и земский дворы. Земли страны также делились на опричнину и земщину. На земщине оставалось прежнее управление, а опричниной полностью распоряжался царь. Бояре и дворяне, не записанные в опричнину, переселялись в земщину, получая там новые поместья. На отобранных у них землях помещались "опричные служилые люди". Опальные бояре лишались родовых вотчин. Подобные меры нанесли сильный удар по экономической и политической мощи "великих" боярских родов. Главной мерой стало создание опричного войска (1 тыс.человек) - личной охраны царя. Опричникам, которыми становились среднепоместные дворяне, придавались чрезвычайные к карательные функции: "грызть" изменников и "выметать" из государства измену (знак опричника - голова собаки и метла у седла лошади) - то есть проводить слежку и расправы по всей стране. Тайный сыск, пытки, массовые казни, уничтожение усадеб, разграбление имущества опальных бояр, карательные экспедиции против городов и уездов стали обычным делом.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Грозный учредил опричнину со своей системой управления, армией и территорией, а Московское государство (земщину) передал в управление Боярской думы. Царь присвоил себе неограниченные полномочия расправляться с «непослушными» боярами без совета с думой.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опричнины входили наиболее экономически выгодные уезды страны, которые служили основным источником доходов для опричной казны.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Царь настаивал, что создание опричнины необходимо для борьбы со злоупотреблением властью бояр и их изменой. Начался период кровавых казней, избиения граждан целыми толпами, варварского разгрома городов. Этот период эпохи Ивана IV Грозного получил название </w:t>
      </w:r>
      <w:hyperlink r:id="rId8" w:history="1">
        <w:r w:rsidRPr="005E044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«Смутного времени»</w:t>
        </w:r>
      </w:hyperlink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Вершиной опричнины стал поход на Новгород, который почему-то был заподозрен в мятеже. По дороге были разорены Тверь, Торжок, другие города и деревни. Сам Новгород был подвергнут невиданному 40-дневному разграблению опричным войском. Подвергнуты пыткам и казнены до 10 тыс.человек.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опричнины не способствовало военным успехам и в 1572 г. она была отменена. Однако некоторые элементы опричнины продолжали существовать до смерти Ивана Грозного. За период его правления, сопровождавшегося обострением борьбы в обществе, предприняты серьезные шаги к укреплению русского государства и самодержавия.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опричнины стали огромные человеческие жертвы, разрушение сословной монархии. Боярская оппозиция была уже сломлена и большей частью физически истреблена. Класс собственников был уничтожен. Установлены отношения подданства. Опричнина истощила экономику и вызвала хозяйственный кризис 70-80 гг., нарушение экономических связей, запустение деревень и городов, голод и нищету. Были нарушены организация и комплектование поместного войска. В обществе же назрело всеобщее недовольство.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приходом к власти Избранной рады реформы Ивана Грозного приобрели резко выраженную антибоярскую направленность.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 Иван IV стал все более и более тяготиться своими советниками, его беспокоила мысль, что они руководят им и ни в чем не дают ему воли. Поэтому в 1560 году царь разогнал Раду. Вслед за этим последовала эпоха казней и опричнины.</w:t>
      </w:r>
    </w:p>
    <w:p w:rsidR="005E0449" w:rsidRPr="005E0449" w:rsidRDefault="005E0449" w:rsidP="005E0449">
      <w:pPr>
        <w:shd w:val="clear" w:color="auto" w:fill="FFFFFF"/>
        <w:spacing w:after="0" w:line="240" w:lineRule="auto"/>
        <w:ind w:right="15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1564 году вся царская семья выехала из столицы, захватив с собой казну и церковные сокровища, и остановилась в Александровской слободе. Иван Грозный объявил о своем отречении от престола, рассчитывая на уговоры вернуться. В феврале 1565 года царь вернулся в Москву и принял власть на выдвинутых им условиях.</w:t>
      </w:r>
    </w:p>
    <w:p w:rsidR="005E0449" w:rsidRPr="005E0449" w:rsidRDefault="005E0449" w:rsidP="005E0449">
      <w:pPr>
        <w:pStyle w:val="a5"/>
        <w:shd w:val="clear" w:color="auto" w:fill="FFFFFF"/>
        <w:spacing w:before="0" w:beforeAutospacing="0" w:after="0" w:afterAutospacing="0"/>
        <w:ind w:right="150" w:firstLine="851"/>
        <w:jc w:val="both"/>
        <w:textAlignment w:val="baseline"/>
      </w:pPr>
      <w:r w:rsidRPr="005E0449">
        <w:rPr>
          <w:shd w:val="clear" w:color="auto" w:fill="FFFFFF"/>
        </w:rPr>
        <w:t>Иван Васильевич умер 19 марта 1584 года. Россия в эпоху Ивана Грозного сначала была возвеличена, а потом доведена до великого истощения и унижения. Подъем промышленности и торговли сменился упадком. А русское просвещение, упавшее в татарскую эпоху, в Смутное время упало еще ниже.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правления Ивана грозного: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-1533-1538 гг. Регентство Елены Глинской</w:t>
      </w:r>
    </w:p>
    <w:p w:rsidR="005E0449" w:rsidRPr="005E0449" w:rsidRDefault="005E0449" w:rsidP="005E044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с братьями Василия III ( Юрием Дмитровским и Андреем Старицким) – Казнены;</w:t>
      </w:r>
    </w:p>
    <w:p w:rsidR="005E0449" w:rsidRPr="005E0449" w:rsidRDefault="005E0449" w:rsidP="005E044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 Елены Глинской:</w:t>
      </w:r>
    </w:p>
    <w:p w:rsidR="005E0449" w:rsidRPr="005E0449" w:rsidRDefault="005E0449" w:rsidP="005E044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Денежная реформа( утверждение единой общегосударственной системы счета. Введение копейки.)</w:t>
      </w:r>
    </w:p>
    <w:p w:rsidR="005E0449" w:rsidRPr="005E0449" w:rsidRDefault="005E0449" w:rsidP="005E044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Унификация всех мер.</w:t>
      </w:r>
    </w:p>
    <w:p w:rsidR="005E0449" w:rsidRPr="005E0449" w:rsidRDefault="005E0449" w:rsidP="005E044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Москвы. Строительство стен Китай-города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- 1538 -1547 гг. Боярское правление;</w:t>
      </w:r>
    </w:p>
    <w:p w:rsidR="005E0449" w:rsidRPr="005E0449" w:rsidRDefault="005E0449" w:rsidP="005E04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за власть боярских группировок Шуйских и Бельских.</w:t>
      </w:r>
    </w:p>
    <w:p w:rsidR="005E0449" w:rsidRPr="005E0449" w:rsidRDefault="005E0449" w:rsidP="005E04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Пагубное влияние оказывали на психику малолетнего Ивана.</w:t>
      </w:r>
    </w:p>
    <w:p w:rsidR="005E0449" w:rsidRPr="005E0449" w:rsidRDefault="005E0449" w:rsidP="005E044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Дестабилизация положения в стране.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- 1547 -1564 гг. Реформы Избранной рады ;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Венчание Ивана Васильевича на Российский престол 16. 01. 1547 года.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значения венчания:</w:t>
      </w:r>
    </w:p>
    <w:p w:rsidR="005E0449" w:rsidRPr="005E0449" w:rsidRDefault="005E0449" w:rsidP="005E044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-уравнивало по чину ИванаIV с восточными соседями( ханами бывшей Золотой Орды);</w:t>
      </w:r>
    </w:p>
    <w:p w:rsidR="005E0449" w:rsidRPr="005E0449" w:rsidRDefault="005E0449" w:rsidP="005E044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-превращение Руси в Российское государство как бы предопределило ее значение как «Третьего Рима» -центра православия после падения Византии;</w:t>
      </w:r>
    </w:p>
    <w:p w:rsidR="005E0449" w:rsidRPr="005E0449" w:rsidRDefault="005E0449" w:rsidP="005E044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-царский титул ставил Ивана IV выше европейских королей;</w:t>
      </w:r>
    </w:p>
    <w:p w:rsidR="005E0449" w:rsidRPr="005E0449" w:rsidRDefault="005E0449" w:rsidP="005E044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-провозглашение Ивана Грозного царем резко возвысило его над другими русскими князьями, что прекратило борьбу за власть;</w:t>
      </w:r>
    </w:p>
    <w:p w:rsidR="005E0449" w:rsidRPr="005E0449" w:rsidRDefault="005E0449" w:rsidP="005E044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ритуал венчания Ивана Васильевича на царство имел значение для православной церкви. Утверждая единодержавие и возвышая авторитет самодержца как наместника Бога.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 – это преобразование какой либо стороны общественной жизни, не уничтожая основ существующих социально – экономических и политических структур.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Сословно – представительная монархия- форма феодального государства, при которой власть монарха сочетается с органами сословного представительства (Земские соборы).</w:t>
      </w:r>
    </w:p>
    <w:p w:rsidR="005E0449" w:rsidRPr="005E0449" w:rsidRDefault="005E0449" w:rsidP="005E0449">
      <w:pPr>
        <w:shd w:val="clear" w:color="auto" w:fill="FFFFFF"/>
        <w:spacing w:after="13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Опричнина (опричь - кроме)- политика Ивана Грозного, приведшая к разделу земель русского государства на Земские(боярские) и опричные(государев удел) с царским двором и особым войском. Сопровождалась террором и репрессиями как средством достижения политических целей.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Внешняя политика Ивана Грозного.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можно выделить три основных направления: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Восточное направление</w:t>
      </w: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Цель: ликвидация остатков Золотой Орды и расширение границ на восток.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события: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1552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взятие Казани и присоединение Казанского ханства.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1556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присоединение Астраханского ханства и Ногайской Орды.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1581-1584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поход Ермака в Сибирь (его особенность – проводился на средства частных купцов Строгановых), присоединение Сибирского ханства.</w:t>
      </w:r>
      <w:r w:rsidRPr="005E0449">
        <w:rPr>
          <w:rFonts w:ascii="Times New Roman" w:hAnsi="Times New Roman" w:cs="Times New Roman"/>
          <w:sz w:val="24"/>
          <w:szCs w:val="24"/>
        </w:rPr>
        <w:t xml:space="preserve"> 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1563 г. к власти в Сибири пришел хан Кучум, который сначала был согласен платить дань Москве, но затем убил московского посла. С этого времени набеги татар на пограничные русские земли в районе Перми стали постоянным явлением. Владельцы этих земель, Строгановы, обратились к казакам. 1 сентября 1581 г. Строгановы направили Ермака с казаками завоевывать Сибирь. 26 октября 1582 г. отряд Ермака вступил в столицу Сибирского царства. Взятие его оказалось важнейшим рубежом в освоении Сибири: ханты, манси и некоторые татарские улусы пожелали принять русское подданство.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ликвидированы остатки Золотой Орды (кроме Крымского ханства), территория государства расширилась на восток до рек Обь и Иртыш.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Южное направление</w:t>
      </w: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Цель: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расширение границ на юг; главный противник – Крымское ханство (вассал могущественной Османской империи) → поэтому Россия в основном проводила оборонительную политику (строительство укрепленных «засечных черт» на южных границах, выкуп пленных и т.д.).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события: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1571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поход крымского хана Девлет-Гирея на Москву и ее сожжение (это событие следует рассматривать в русле Ливонской войны, так как Девлет-Гирей выступал как союзник Речи Посполитой).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1572 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второй поход Девлет-Гирея на Москву, битва у села Молоди, победа русских войск.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: южное направление следует рассматривать как неудачное для России.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Западное направление.</w:t>
      </w: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Цель: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борьба за ликвидацию ослабевшего Ливонского Ордена и расширение владений России в Прибалтике. Главное событие – </w:t>
      </w:r>
      <w:r w:rsidRPr="005E0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Ливонская война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1558-1583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начавшаяся по инициативе России. В ней можно выделить три этапа: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1558-1564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целом удачный для России, которая разгромила Ливонский Орден и захватила почти всю Прибалтику, но магистр Ордена заключил союзный договор с Польшей, Литвой и Швецией, передав им свои владения → России пришлось воевать с коалицией сильных держав → самый крупный успех – взятие Полоцка в 1563 г., но в 1564 г. русские войска были разгромлены поляками под Оршей.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1565-1575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война шла с переменным успехом; России благоприятствовал период «бескоролевья» в Польше, но последствия опричнины и походы Девлет-Гирея не позволили воспользоваться этими обстоятельствами.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1575-1583 гг.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неудачный этап для России. В Речи Посполитой, объединенной унией в 1569 г. новым королем был избран Стефан Баторий – талантливый полководец, который начал активное наступление против России. В итоге Польша и Швеция вытеснили русские войска из Прибалтики и вторглись в ее пределы (1580-1581 гг.) → лишь благодаря героической обороне Пскова удалось избежать вторжения поляков и шведов вглубь России.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1582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Плюсское перемирие со Швецией (Россия теряла города Ивангород, Ям и Копорье, то есть выход к Балтийскому морю).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1583 г.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Ям-Запольское перемирие с Речью Посполитой (Россия теряла все приобретения в Прибалтике и город Вележ под Смоленском).</w:t>
      </w:r>
    </w:p>
    <w:p w:rsidR="005E0449" w:rsidRPr="005E0449" w:rsidRDefault="005E0449" w:rsidP="005E0449">
      <w:pPr>
        <w:shd w:val="clear" w:color="auto" w:fill="FFFFFF"/>
        <w:spacing w:before="100" w:beforeAutospacing="1" w:after="100" w:afterAutospacing="1"/>
        <w:ind w:left="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Итог: тяжелое поражение в Ливонской войне, внутреннее разорение, потеря выхода к Балтийскому морю.</w:t>
      </w:r>
    </w:p>
    <w:p w:rsidR="005E0449" w:rsidRPr="005E0449" w:rsidRDefault="005E0449" w:rsidP="005E0449">
      <w:pPr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события кратко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1548г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Первый Земский собор. Иван IV объявил выборным из городов, что с этого времени он сам будет судьей и обороной народа и что в предшествующих злоупотреблениях виновны бояре, а не царь.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1550г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нового «Судебника».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1551г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Стоглавым собором сборника решений, касающихся уклада церковной жизни, — «Стоглава». Создание стрелецкого войска.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1552г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Покорение Казанского ханства.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1553г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торговых отношений с Англией.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1555-1556гг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«кормления» и принятие «Уложения о службе».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1556г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Покорение Астраханского ханства.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1558-1583гг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Ливонская война за выход России к Балтийскому морю. Закончилась поражением России и потерей части исконно русских территорий.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1560г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Отставка священника Сильвестра и окольничего Алексея Адашева.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1561г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Распад ливонского ордена. Ливония признала главенство Польши. Образование герцогства Курляндского. Эстония подчинилась Швеции, а остров Эзель — Дании.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1564г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первой русской печатной книги «Апостол».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1565г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Учреждение опричнины.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1570г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Разгром Новгорода.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1571г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Сожжение Москвы Девлет-Гиреем.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1574г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Издание первой славянской «Азбуки».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1578г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царя прекратить казни, составить синодики (поминальные списки) казненных людей и разослать по монастырям вклады на поминовение их душ.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1581г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Начало присоединения Сибири. Введение «заповедных лет» — временный запрет крестьянам уходить от своих хозяев в Юрьев день.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1582г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мирного договора с Польшей, по которому Россия отказалась от всяких прав на Ливонию. Присоединение Сибирского царства.</w:t>
      </w:r>
    </w:p>
    <w:p w:rsidR="005E0449" w:rsidRPr="005E0449" w:rsidRDefault="005E0449" w:rsidP="005E044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4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1583г </w:t>
      </w:r>
      <w:r w:rsidRPr="005E0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мирного договора со Швецией, по которому Россия уступила Ивангород, Ямы, Копорье, Нарву и волость Карелу. Кончина Ивана Федорова, первого московского печатника.</w:t>
      </w:r>
    </w:p>
    <w:p w:rsidR="006710B0" w:rsidRDefault="006710B0"/>
    <w:sectPr w:rsidR="006710B0" w:rsidSect="005E04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A80"/>
    <w:multiLevelType w:val="multilevel"/>
    <w:tmpl w:val="8BA4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D2614"/>
    <w:multiLevelType w:val="multilevel"/>
    <w:tmpl w:val="130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66D0A"/>
    <w:multiLevelType w:val="multilevel"/>
    <w:tmpl w:val="B6B4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20FBB"/>
    <w:multiLevelType w:val="multilevel"/>
    <w:tmpl w:val="3E0A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0449"/>
    <w:rsid w:val="00037D50"/>
    <w:rsid w:val="000E18CA"/>
    <w:rsid w:val="005E0449"/>
    <w:rsid w:val="006710B0"/>
    <w:rsid w:val="00BA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4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044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E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kratko.com/smutnoe-vremya-sm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storynotes.ru/knyaz-ivan-3-velik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kratko.com/kratkaya-biografiya-vasiliya-3" TargetMode="External"/><Relationship Id="rId5" Type="http://schemas.openxmlformats.org/officeDocument/2006/relationships/hyperlink" Target="mailto:ksenia_kovaleva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2719</Words>
  <Characters>15499</Characters>
  <Application>Microsoft Office Word</Application>
  <DocSecurity>0</DocSecurity>
  <Lines>129</Lines>
  <Paragraphs>36</Paragraphs>
  <ScaleCrop>false</ScaleCrop>
  <Company>office 2007 rus ent:</Company>
  <LinksUpToDate>false</LinksUpToDate>
  <CharactersWithSpaces>18182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4</cp:revision>
  <dcterms:created xsi:type="dcterms:W3CDTF">2021-11-16T10:24:00Z</dcterms:created>
  <dcterms:modified xsi:type="dcterms:W3CDTF">2021-11-16T10:31:00Z</dcterms:modified>
</cp:coreProperties>
</file>