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14" w:rsidRPr="00F23214" w:rsidRDefault="00F23214" w:rsidP="00F23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3214">
        <w:rPr>
          <w:rFonts w:ascii="Times New Roman" w:hAnsi="Times New Roman" w:cs="Times New Roman"/>
          <w:b/>
          <w:sz w:val="28"/>
          <w:szCs w:val="28"/>
        </w:rPr>
        <w:t>Средства защиты от поражения электрическим током</w:t>
      </w:r>
    </w:p>
    <w:bookmarkEnd w:id="0"/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Опасность поражения людей электрическим током на производстве и в быту появляется при несоблюдении мер безопасности, а также при отказе или неисправности электрического оборудования и бытовых приборов.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 xml:space="preserve">По сравнению с другими видами производственного травматизма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электротравматизм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 xml:space="preserve"> составляет небольшой процент, однако по числу травм с тяжелым и особенно летальным исходом занимает одно из первых мест.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 xml:space="preserve">Для обеспечения электробезопасности необходимо точное соблюдение правил технической эксплуатации электроустановок и проведение мероприятий по защите от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электротравматизма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>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Средства защиты от поражения электрическим током разделяются на общетехнические, специальные и индивидуальные.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К общетехническим средствам защиты </w:t>
      </w:r>
      <w:r w:rsidRPr="00F23214">
        <w:rPr>
          <w:rFonts w:ascii="Times New Roman" w:hAnsi="Times New Roman" w:cs="Times New Roman"/>
          <w:sz w:val="28"/>
          <w:szCs w:val="28"/>
        </w:rPr>
        <w:t>от прикосновения к токоведущим частям относятся:</w:t>
      </w:r>
    </w:p>
    <w:p w:rsidR="00F23214" w:rsidRPr="00F23214" w:rsidRDefault="00F23214" w:rsidP="00F2321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изоляция проводов;</w:t>
      </w:r>
    </w:p>
    <w:p w:rsidR="00F23214" w:rsidRPr="00F23214" w:rsidRDefault="00F23214" w:rsidP="00F2321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применение безопасного сверхнизкого (малого) напряжения;</w:t>
      </w:r>
    </w:p>
    <w:p w:rsidR="00F23214" w:rsidRPr="00F23214" w:rsidRDefault="00F23214" w:rsidP="00F2321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обеспечение недоступности токоведущих частей с использованием оградительных средств (ограждения, кожух, корпус, электрический шкаф и т.д.);</w:t>
      </w:r>
    </w:p>
    <w:p w:rsidR="00F23214" w:rsidRPr="00F23214" w:rsidRDefault="00F23214" w:rsidP="00F2321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блокировки безопасности (механические, электрические);</w:t>
      </w:r>
    </w:p>
    <w:p w:rsidR="00F23214" w:rsidRPr="00F23214" w:rsidRDefault="00F23214" w:rsidP="00F2321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 xml:space="preserve">• применение защитных устройств от случайных прикосновений (изолирование, ограждения, сигнализация, блокировка, заземление или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зануление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>, защитное отключение, знаки безопасности);</w:t>
      </w:r>
    </w:p>
    <w:p w:rsidR="00F23214" w:rsidRPr="00F23214" w:rsidRDefault="00F23214" w:rsidP="00F2321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использование средств борьбы со статическим электричеством;</w:t>
      </w:r>
    </w:p>
    <w:p w:rsidR="00F23214" w:rsidRPr="00F23214" w:rsidRDefault="00F23214" w:rsidP="00F2321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меры ориентации (маркировка отдельных частей электрооборудования, надписи, предупредительные знаки, разноцветная изоляция, световая сигнализация и др.);</w:t>
      </w:r>
    </w:p>
    <w:p w:rsidR="00F23214" w:rsidRPr="00F23214" w:rsidRDefault="00F23214" w:rsidP="00F2321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использование средств защиты.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Для защиты от случайных прикосновений токоведущие части и детали электрооборудования изолируют.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Электрическая изоляция </w:t>
      </w:r>
      <w:r w:rsidRPr="00F23214">
        <w:rPr>
          <w:rFonts w:ascii="Times New Roman" w:hAnsi="Times New Roman" w:cs="Times New Roman"/>
          <w:sz w:val="28"/>
          <w:szCs w:val="28"/>
        </w:rPr>
        <w:t>— это слой диэлектрика, которым покрывают токоведущие части. Изоляция проводов характеризуется ее электрическим сопротивлением. Высокое сопротивление изоляции проводов относительно земли и корпусов электроустановок создает безопасные условия для человека.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Во время работы электроустановок состояние изоляции ухудшается за счет нагревания, механических повреждений, влияния климатических условий и окружающей производственной среды (химически активных веществ и кислот, температуры, давления, большой влажности или чрезмерной сухости). Нельзя допускать механических повреждений изоляции электроприборов.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Рассмотрим также случаи применения сверхнизкого (малого) напряжения. Сверхнизким (малым) напряжением считают напряжение, не превышающее 50 В.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lastRenderedPageBreak/>
        <w:t>В производственных условиях применяются малые напряжения 12 и 36 В. Они используются для питания ручного электрифицированного инструмента, переносных светильников, местного освещения в особо опасных помещениях и в помещениях с повышенной опасностью. Для светильников стационарного освещения, переносных светильников и электроинструмента в помещениях с повышенной опасностью безопасным напряжением считают 36 В.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Безопасным для переносных светильников при работе внутри металлических резервуаров, котлов, в осмотровых канавах, в сырых помещениях принято считать напряжение до 12 В.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Однако полную безопасность малые напряжения не гарантируют, поэтому они должны применяться в сочетании с другими средствами индивидуальной защиты (диэлектрическими ботами, перчатками, ковриками).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Широко распространить применение безопасного напряжения на все электрические устройства не представляется возможным. Уменьшение рабочего напряжения ведет к уменьшению мощности, что экономически нецелесообразно.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Ограждения </w:t>
      </w:r>
      <w:r w:rsidRPr="00F23214">
        <w:rPr>
          <w:rFonts w:ascii="Times New Roman" w:hAnsi="Times New Roman" w:cs="Times New Roman"/>
          <w:sz w:val="28"/>
          <w:szCs w:val="28"/>
        </w:rPr>
        <w:t xml:space="preserve">применяются сплошные и сетчатые. Они должны быть огнестойкими. В установках напряжением выше 1000 </w:t>
      </w:r>
      <w:proofErr w:type="gramStart"/>
      <w:r w:rsidRPr="00F232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3214">
        <w:rPr>
          <w:rFonts w:ascii="Times New Roman" w:hAnsi="Times New Roman" w:cs="Times New Roman"/>
          <w:sz w:val="28"/>
          <w:szCs w:val="28"/>
        </w:rPr>
        <w:t xml:space="preserve"> должны соблюдаться допустимые расстояния от токоведущих частей до ограждений.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Опасную зону для защиты от случайного прикосновения человека ограждают. Ограждения выполняют в виде переносных щитов, стенок, экранов, располагаемых в непосредственной близости от опасного оборудования или открытых токоведущих шин.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Незащищенное электрическое оборудование размещают также на недоступной высоте в помещении. Ограждения должны быть выполнены таким образом, чтобы снятие или открывание их были возможны лишь при помощи ключа или инструмента.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Оградительные устройства применяют совместно с сигнализацией и блокировкой, которые предотвращают несанкционированный доступ к опасному оборудованию.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Блокировка </w:t>
      </w:r>
      <w:r w:rsidRPr="00F23214">
        <w:rPr>
          <w:rFonts w:ascii="Times New Roman" w:hAnsi="Times New Roman" w:cs="Times New Roman"/>
          <w:sz w:val="28"/>
          <w:szCs w:val="28"/>
        </w:rPr>
        <w:t>применяется в электроустановках с огражденными токоведущими частями. Она автоматически обеспечивает снятие напряжения с токоведущих частей электроустановок при несанкционированном проникновении за ограждение.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К специальным средствам защиты </w:t>
      </w:r>
      <w:r w:rsidRPr="00F23214">
        <w:rPr>
          <w:rFonts w:ascii="Times New Roman" w:hAnsi="Times New Roman" w:cs="Times New Roman"/>
          <w:sz w:val="28"/>
          <w:szCs w:val="28"/>
        </w:rPr>
        <w:t xml:space="preserve">от напряжения, появившегося на корпусе электроустановки в результате нарушения изоляции, относятся защитное заземление, защитное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зануление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 xml:space="preserve"> и защитное отключение.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 xml:space="preserve">Защитное заземление и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зануление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 xml:space="preserve"> являются основной мерой защиты металлоконструкции. Основная цель этого мероприятия — защитить от возможного удара током пользователя прибора при замыкании на корпус, </w:t>
      </w:r>
      <w:proofErr w:type="gramStart"/>
      <w:r w:rsidRPr="00F2321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23214">
        <w:rPr>
          <w:rFonts w:ascii="Times New Roman" w:hAnsi="Times New Roman" w:cs="Times New Roman"/>
          <w:sz w:val="28"/>
          <w:szCs w:val="28"/>
        </w:rPr>
        <w:t xml:space="preserve"> от поражения электрическим током в случае замыкания фазного провода на корпус, когда нарушена изоляция.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Заземление </w:t>
      </w:r>
      <w:r w:rsidRPr="00F23214">
        <w:rPr>
          <w:rFonts w:ascii="Times New Roman" w:hAnsi="Times New Roman" w:cs="Times New Roman"/>
          <w:sz w:val="28"/>
          <w:szCs w:val="28"/>
        </w:rPr>
        <w:t>— преднамеренное электрическое соединение какой- либо точки системы электроустановки или оборудования с заземляющим устройством для обеспечения электробезопасности.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 xml:space="preserve">Заземлению подлежат корпуса электрических машин и инструментов, осветительной арматуры, каркасы распределительных щитов, помещения с повышенной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электроопасностью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>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Заземляющее устройство состоит из заземлителя (проводящей части или совокупности соединенных между собой проводящих частей, находящихся в электрическом контакте с землей непосредственно или через промежуточную проводящую среду) и заземляющего проводника, соединяющего заземляемую часть (точку) с заземлителем.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Заземлители — металлические стержни, специально забиваемые вертикально в землю, а в ряде случаев еще и дополнительные приваренные к ним металлические полосы или прутки, укладываемые горизонтально в земле на дно котлована.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В случае возникновения напряжения на корпусе электроустановки с защитным заземлением электрический ток пройдет в землю по параллельной цепи, но не через тело человека.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Защитное действие заземления основано на двух принципах:</w:t>
      </w:r>
    </w:p>
    <w:p w:rsidR="00F23214" w:rsidRPr="00F23214" w:rsidRDefault="00F23214" w:rsidP="00F23214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1) уменьшение до безопасного значения разности потенциалов между заземляемым проводящим предметом и другими проводящими предметами, имеющими естественное заземление;</w:t>
      </w:r>
    </w:p>
    <w:p w:rsidR="00F23214" w:rsidRPr="00F23214" w:rsidRDefault="00F23214" w:rsidP="00F23214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2) отвод тока утечки при контакте заземляемого проводящего предмета с фазным проводом.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В правильно спроектированной системе появление утечки тока приводит к немедленному срабатыванию защитных устройств.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Таким образом, заземление наиболее эффективно только в комплексе с использованием устройств защитного отключения. В этом случае при большинстве нарушений изоляции потенциал на заземленных предметах не превысит опасных величин. Более того, неисправный участок сети будет отключен в течение очень короткого времени.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Заземление является дублером защитных функций предохранителей. Заземлять все электроприборы, имеющиеся в доме, нет необходимости: у большинства из них имеется надежный пластмассовый корпус, который сам по себе защищает от поражения электрическим током.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214">
        <w:rPr>
          <w:rFonts w:ascii="Times New Roman" w:hAnsi="Times New Roman" w:cs="Times New Roman"/>
          <w:b/>
          <w:bCs/>
          <w:sz w:val="28"/>
          <w:szCs w:val="28"/>
        </w:rPr>
        <w:t>Занулением</w:t>
      </w:r>
      <w:proofErr w:type="spellEnd"/>
      <w:r w:rsidRPr="00F2321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23214">
        <w:rPr>
          <w:rFonts w:ascii="Times New Roman" w:hAnsi="Times New Roman" w:cs="Times New Roman"/>
          <w:sz w:val="28"/>
          <w:szCs w:val="28"/>
        </w:rPr>
        <w:t>называют электрическое соединение металлических частей электрического устройства, не находящихся под напряжением, с заземленным нулевым проводом в пункте источника питания электроэнергией.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Защитное отключение </w:t>
      </w:r>
      <w:r w:rsidRPr="00F23214">
        <w:rPr>
          <w:rFonts w:ascii="Times New Roman" w:hAnsi="Times New Roman" w:cs="Times New Roman"/>
          <w:sz w:val="28"/>
          <w:szCs w:val="28"/>
        </w:rPr>
        <w:t>— это система защиты, обеспечивающая безопасность путем быстрого автоматического отключения электроустановки при возникновении на ее корпусе опасного напряжения.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lastRenderedPageBreak/>
        <w:t>Перед началом работ с ручными электрическими машинами, переносными электроинструментами и светильниками следует:</w:t>
      </w:r>
    </w:p>
    <w:p w:rsidR="00F23214" w:rsidRPr="00F23214" w:rsidRDefault="00F23214" w:rsidP="00F23214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определить по паспорту класс безопасности машины или инструмента, установить его соответствие намечаемым работам;</w:t>
      </w:r>
    </w:p>
    <w:p w:rsidR="00F23214" w:rsidRPr="00F23214" w:rsidRDefault="00F23214" w:rsidP="00F23214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проверить комплектность и надежность крепления деталей;</w:t>
      </w:r>
    </w:p>
    <w:p w:rsidR="00F23214" w:rsidRPr="00F23214" w:rsidRDefault="00F23214" w:rsidP="00F23214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убедиться (внешним осмотром) в исправности кабеля (шнура), его защитной трубки и штепсельной вилки, целостности изоляционных деталей корпуса, рукоятки и крышек щеткодержателей, защитных кожухов;</w:t>
      </w:r>
    </w:p>
    <w:p w:rsidR="00F23214" w:rsidRPr="00F23214" w:rsidRDefault="00F23214" w:rsidP="00F23214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проверить четкость работы выключателя;</w:t>
      </w:r>
    </w:p>
    <w:p w:rsidR="00F23214" w:rsidRPr="00F23214" w:rsidRDefault="00F23214" w:rsidP="00F23214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выполнить (при необходимости) проверку работы устройства защитного отключения;</w:t>
      </w:r>
    </w:p>
    <w:p w:rsidR="00F23214" w:rsidRPr="00F23214" w:rsidRDefault="00F23214" w:rsidP="00F23214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проверить работу электроинструмента или машины на холостом ходу;</w:t>
      </w:r>
    </w:p>
    <w:p w:rsidR="00F23214" w:rsidRPr="00F23214" w:rsidRDefault="00F23214" w:rsidP="00F23214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проверить исправность цепи заземления (корпус машины — заземляющий контакт штепсельной вилки).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Не допускается использовать в работе ручные электрические машины, переносные электроинструменты и светильники, имеющие дефекты.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Статическим электричеством </w:t>
      </w:r>
      <w:r w:rsidRPr="00F23214">
        <w:rPr>
          <w:rFonts w:ascii="Times New Roman" w:hAnsi="Times New Roman" w:cs="Times New Roman"/>
          <w:sz w:val="28"/>
          <w:szCs w:val="28"/>
        </w:rPr>
        <w:t>называется совокупность явлений, связанных с возникновением, сохранением и релаксацией свободного электрического заряда на поверхности и в объеме диэлектрика или на изолированных проводниках.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Оно возникает в технологических процессах, сопровождающихся трением, измельчением, разбрызгиванием, распылением, фильтрованием и просеиванием веществ. При этом на самих материалах и на оборудовании образуется электрический потенциал в тысячи и десятки тысяч вольт. Приобретение телами избыточного заряда связано с явлением контактной электризации. Заряд в значительной степени зависит от электрической емкости материала, из которого выполнены изолированные проводящие объекты.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 xml:space="preserve">Проводящими объектами могут быть металлические </w:t>
      </w:r>
      <w:proofErr w:type="spellStart"/>
      <w:proofErr w:type="gramStart"/>
      <w:r w:rsidRPr="00F23214">
        <w:rPr>
          <w:rFonts w:ascii="Times New Roman" w:hAnsi="Times New Roman" w:cs="Times New Roman"/>
          <w:sz w:val="28"/>
          <w:szCs w:val="28"/>
        </w:rPr>
        <w:t>обрезинен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F23214">
        <w:rPr>
          <w:rFonts w:ascii="Times New Roman" w:hAnsi="Times New Roman" w:cs="Times New Roman"/>
          <w:sz w:val="28"/>
          <w:szCs w:val="28"/>
        </w:rPr>
        <w:t xml:space="preserve"> материалы, вращающиеся части технологического оборудования, люди, работающие с наэлектризованными материалами. Заряжение таких объектов может происходить двумя путями: непосредственный контакт с наэлектризованными материалами и индуктивное заряжение, а также при смешанном заряжении.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Основным средством борьбы со статическим электричеством на всех объектах является применение заземляющих устройств.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Эффективным средством защиты от статического электричества является увлажнение помещений. Установлено, что при относительной влажности выше 70% накопления электростатических зарядов на поверхностях не происходит.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lastRenderedPageBreak/>
        <w:t xml:space="preserve">Для предотвращения искровых разрядов статического электричества следует устраивать усиленную вентиляцию и токопроводящие полы, увлажнять воздух, выдавать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 xml:space="preserve"> и спецодежду.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Для предупреждения человека о возможной опасности, запрещения или предписания определенных действий, а также для информации о расположении объектов с опасными и (или) вредными воздействиями производственных факторов применяют меры ориентации — знаки безопасности (маркировка отдельных частей электрооборудования, надписи, предупредительные знаки, разноцветная изоляция, световая сигнализация и др.).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 xml:space="preserve">Плакаты и знаки электробезопасности предназначены для использования в электроустановках, на оборудовании и ограждениях токоведущих частей, конструкциях и стационарных лестницах, коммутационных аппаратах, вентилях и задвижках воздуховодов, трансформаторах и другом оборудовании с целью предупреждения о возможных опасностях, предотвращения аварийных ситуаций и </w:t>
      </w:r>
      <w:proofErr w:type="spellStart"/>
      <w:r w:rsidRPr="00F23214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F23214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В таблице 4.1 представлены виды и размеры знаков электробезопасности.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Таблица 4.1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Виды и размеры знаков электробезопасности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3"/>
        <w:gridCol w:w="3636"/>
      </w:tblGrid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Размер, мм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Не включать! Работают люди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200x100, 100x50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Не открывать! Работают люди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200x100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Работа под напряжением, повторно не включать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100x50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Опасное электрическое поле. Без средств защиты проход запрещен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200x100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Испытание. Опасно для жизни!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300x150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Не влезай! Убьет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300x150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Стой! Напряжение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300x150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Не включать. Работа на линии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200x100, 100x50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Работать здесь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250x250,100x100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Влезать здесь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250x250, 100x100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Заземлено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200x100, 100x50</w:t>
            </w:r>
          </w:p>
        </w:tc>
      </w:tr>
      <w:tr w:rsidR="00F23214" w:rsidRPr="00F23214" w:rsidTr="00F232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Опасность поражения электрическим током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3214" w:rsidRPr="00F23214" w:rsidRDefault="00F23214" w:rsidP="00F232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214">
              <w:rPr>
                <w:rFonts w:ascii="Times New Roman" w:hAnsi="Times New Roman" w:cs="Times New Roman"/>
                <w:sz w:val="28"/>
                <w:szCs w:val="28"/>
              </w:rPr>
              <w:t>Сторона 25, 40, 50, 80, 100, 150, 300</w:t>
            </w:r>
          </w:p>
        </w:tc>
      </w:tr>
    </w:tbl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Средства индивидуальной защиты. </w:t>
      </w:r>
      <w:r w:rsidRPr="00F23214">
        <w:rPr>
          <w:rFonts w:ascii="Times New Roman" w:hAnsi="Times New Roman" w:cs="Times New Roman"/>
          <w:sz w:val="28"/>
          <w:szCs w:val="28"/>
        </w:rPr>
        <w:t>Изолирующие электрозащитные средства делятся на основные и дополнительные.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b/>
          <w:bCs/>
          <w:sz w:val="28"/>
          <w:szCs w:val="28"/>
        </w:rPr>
        <w:t>К основным изолирующим электрозащитным средствам </w:t>
      </w:r>
      <w:r w:rsidRPr="00F23214">
        <w:rPr>
          <w:rFonts w:ascii="Times New Roman" w:hAnsi="Times New Roman" w:cs="Times New Roman"/>
          <w:sz w:val="28"/>
          <w:szCs w:val="28"/>
        </w:rPr>
        <w:t xml:space="preserve">в электроустановках напряжением до 1000 </w:t>
      </w:r>
      <w:proofErr w:type="gramStart"/>
      <w:r w:rsidRPr="00F232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3214">
        <w:rPr>
          <w:rFonts w:ascii="Times New Roman" w:hAnsi="Times New Roman" w:cs="Times New Roman"/>
          <w:sz w:val="28"/>
          <w:szCs w:val="28"/>
        </w:rPr>
        <w:t xml:space="preserve"> относятся изолирующие штанги, изолирующие клещи, указатели напряжения, диэлектрические перчатки, ручной изолирующий инструмент. Они проходят обязательную периодическую проверку. Их испытывают на пробой напряжением.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На рисунке 4.1 представлены электрозащитные средства для работы в электроустановках напряжением до 1000 В.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73705" cy="3474720"/>
            <wp:effectExtent l="0" t="0" r="0" b="0"/>
            <wp:docPr id="5" name="Рисунок 5" descr="Электрозащитные средства для работы в электроустановках напряжением до 1000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защитные средства для работы в электроустановках напряжением до 1000 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Рис. 4.1. Электрозащитные средства для работы в электроустановках напряжением до 1000 В: о — основные средства: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23214">
        <w:rPr>
          <w:rFonts w:ascii="Times New Roman" w:hAnsi="Times New Roman" w:cs="Times New Roman"/>
          <w:sz w:val="28"/>
          <w:szCs w:val="28"/>
        </w:rPr>
        <w:t> — изолирующие клещи;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23214">
        <w:rPr>
          <w:rFonts w:ascii="Times New Roman" w:hAnsi="Times New Roman" w:cs="Times New Roman"/>
          <w:sz w:val="28"/>
          <w:szCs w:val="28"/>
        </w:rPr>
        <w:t> — гаечный ключ с изолирующими рукоятками;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F23214">
        <w:rPr>
          <w:rFonts w:ascii="Times New Roman" w:hAnsi="Times New Roman" w:cs="Times New Roman"/>
          <w:sz w:val="28"/>
          <w:szCs w:val="28"/>
        </w:rPr>
        <w:t> — отвертка с изолирующими рукоятками;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F23214">
        <w:rPr>
          <w:rFonts w:ascii="Times New Roman" w:hAnsi="Times New Roman" w:cs="Times New Roman"/>
          <w:sz w:val="28"/>
          <w:szCs w:val="28"/>
        </w:rPr>
        <w:t> — пассатижи с изолирующими рукоятками; 5,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6,</w:t>
      </w:r>
      <w:r w:rsidRPr="00F23214">
        <w:rPr>
          <w:rFonts w:ascii="Times New Roman" w:hAnsi="Times New Roman" w:cs="Times New Roman"/>
          <w:sz w:val="28"/>
          <w:szCs w:val="28"/>
        </w:rPr>
        <w:t> 7 — указатели напряжения;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8—</w:t>
      </w:r>
      <w:r w:rsidRPr="00F23214">
        <w:rPr>
          <w:rFonts w:ascii="Times New Roman" w:hAnsi="Times New Roman" w:cs="Times New Roman"/>
          <w:sz w:val="28"/>
          <w:szCs w:val="28"/>
        </w:rPr>
        <w:t> токоизмерительные клещи;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F23214">
        <w:rPr>
          <w:rFonts w:ascii="Times New Roman" w:hAnsi="Times New Roman" w:cs="Times New Roman"/>
          <w:sz w:val="28"/>
          <w:szCs w:val="28"/>
        </w:rPr>
        <w:t>— перчатки диэлектрические;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F23214">
        <w:rPr>
          <w:rFonts w:ascii="Times New Roman" w:hAnsi="Times New Roman" w:cs="Times New Roman"/>
          <w:sz w:val="28"/>
          <w:szCs w:val="28"/>
        </w:rPr>
        <w:t> — дополнительные средства: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23214">
        <w:rPr>
          <w:rFonts w:ascii="Times New Roman" w:hAnsi="Times New Roman" w:cs="Times New Roman"/>
          <w:sz w:val="28"/>
          <w:szCs w:val="28"/>
        </w:rPr>
        <w:t> — галоши диэлектрические;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23214">
        <w:rPr>
          <w:rFonts w:ascii="Times New Roman" w:hAnsi="Times New Roman" w:cs="Times New Roman"/>
          <w:sz w:val="28"/>
          <w:szCs w:val="28"/>
        </w:rPr>
        <w:t> — боты диэлектрические;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F23214">
        <w:rPr>
          <w:rFonts w:ascii="Times New Roman" w:hAnsi="Times New Roman" w:cs="Times New Roman"/>
          <w:sz w:val="28"/>
          <w:szCs w:val="28"/>
        </w:rPr>
        <w:t> — туфли антистатические;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4—</w:t>
      </w:r>
      <w:r w:rsidRPr="00F23214">
        <w:rPr>
          <w:rFonts w:ascii="Times New Roman" w:hAnsi="Times New Roman" w:cs="Times New Roman"/>
          <w:sz w:val="28"/>
          <w:szCs w:val="28"/>
        </w:rPr>
        <w:t> сапоги диэлектрические; 5 — диэлектрический ковер; </w:t>
      </w:r>
      <w:r w:rsidRPr="00F2321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F23214">
        <w:rPr>
          <w:rFonts w:ascii="Times New Roman" w:hAnsi="Times New Roman" w:cs="Times New Roman"/>
          <w:sz w:val="28"/>
          <w:szCs w:val="28"/>
        </w:rPr>
        <w:t> — диэлектрическая дорожка; 7— изолирующая подставка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lastRenderedPageBreak/>
        <w:t>К </w:t>
      </w:r>
      <w:r w:rsidRPr="00F23214">
        <w:rPr>
          <w:rFonts w:ascii="Times New Roman" w:hAnsi="Times New Roman" w:cs="Times New Roman"/>
          <w:b/>
          <w:bCs/>
          <w:sz w:val="28"/>
          <w:szCs w:val="28"/>
        </w:rPr>
        <w:t>дополнительным изолирующим электрозащитным средствам </w:t>
      </w:r>
      <w:r w:rsidRPr="00F23214">
        <w:rPr>
          <w:rFonts w:ascii="Times New Roman" w:hAnsi="Times New Roman" w:cs="Times New Roman"/>
          <w:sz w:val="28"/>
          <w:szCs w:val="28"/>
        </w:rPr>
        <w:t>относят такие, которые сами по себе не могут при определенном напряжении обеспечить защиту от поражения электрическим током, но дополняют основное средство защиты:</w:t>
      </w:r>
    </w:p>
    <w:p w:rsidR="00F23214" w:rsidRPr="00F23214" w:rsidRDefault="00F23214" w:rsidP="00F23214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 xml:space="preserve">• в электроустановках с напряжением выше 1000 </w:t>
      </w:r>
      <w:proofErr w:type="gramStart"/>
      <w:r w:rsidRPr="00F232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3214">
        <w:rPr>
          <w:rFonts w:ascii="Times New Roman" w:hAnsi="Times New Roman" w:cs="Times New Roman"/>
          <w:sz w:val="28"/>
          <w:szCs w:val="28"/>
        </w:rPr>
        <w:t xml:space="preserve"> это диэлектрические перчатки, диэлектрические боты, диэлектрические ковры и др.;</w:t>
      </w:r>
    </w:p>
    <w:p w:rsidR="00F23214" w:rsidRPr="00F23214" w:rsidRDefault="00F23214" w:rsidP="00F23214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• с напряжением до 1000 В — диэлектрические галоши, диэлектрические ковры, изолирующие подставки.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Вспомогательные защитные средства применяют для защиты от случайного падения с высоты, предохранения от световых и тепловых воздействий тока.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Вспомогательными средствами являются: предохранительные пояса, грудные обвязки, канаты, когти, защитные очки, рукавицы, суконные костюмы.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В основу обеспечения электробезопасности должно быть положено выполнение требований действующих правил устройства электроустановок (ПУЭ) и правил охраны труда (правил безопасности) при эксплуатации электроустановок.</w:t>
      </w: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214">
        <w:rPr>
          <w:rFonts w:ascii="Times New Roman" w:hAnsi="Times New Roman" w:cs="Times New Roman"/>
          <w:sz w:val="28"/>
          <w:szCs w:val="28"/>
        </w:rPr>
        <w:t>При выборе и расчете технических устройств и других средств защиты учитываются три основных параметра: сила тока, протекающего через тело человека, напряжение прикосновения и длительность протекания тока.</w:t>
      </w:r>
    </w:p>
    <w:p w:rsid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214" w:rsidRPr="00F23214" w:rsidRDefault="00F23214" w:rsidP="00F2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740E" w:rsidRPr="00F23214" w:rsidRDefault="0092740E" w:rsidP="00F23214"/>
    <w:sectPr w:rsidR="0092740E" w:rsidRPr="00F2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729"/>
    <w:multiLevelType w:val="multilevel"/>
    <w:tmpl w:val="0924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1AC0"/>
    <w:multiLevelType w:val="multilevel"/>
    <w:tmpl w:val="C55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650D"/>
    <w:multiLevelType w:val="multilevel"/>
    <w:tmpl w:val="F4C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466A6"/>
    <w:multiLevelType w:val="multilevel"/>
    <w:tmpl w:val="5510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337D9"/>
    <w:multiLevelType w:val="multilevel"/>
    <w:tmpl w:val="9D5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C2BB2"/>
    <w:multiLevelType w:val="multilevel"/>
    <w:tmpl w:val="1A6E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73388"/>
    <w:multiLevelType w:val="multilevel"/>
    <w:tmpl w:val="5B58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65D9F"/>
    <w:multiLevelType w:val="multilevel"/>
    <w:tmpl w:val="D9EA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4EC8"/>
    <w:multiLevelType w:val="multilevel"/>
    <w:tmpl w:val="3C3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37E3E"/>
    <w:multiLevelType w:val="multilevel"/>
    <w:tmpl w:val="B03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66A5A"/>
    <w:multiLevelType w:val="multilevel"/>
    <w:tmpl w:val="8DDE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9521E"/>
    <w:multiLevelType w:val="multilevel"/>
    <w:tmpl w:val="11CC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05617"/>
    <w:multiLevelType w:val="multilevel"/>
    <w:tmpl w:val="0E2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D4759"/>
    <w:multiLevelType w:val="multilevel"/>
    <w:tmpl w:val="C03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A6FE5"/>
    <w:multiLevelType w:val="multilevel"/>
    <w:tmpl w:val="DF10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96403"/>
    <w:multiLevelType w:val="multilevel"/>
    <w:tmpl w:val="46BC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8063A"/>
    <w:multiLevelType w:val="multilevel"/>
    <w:tmpl w:val="250C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A7D9E"/>
    <w:multiLevelType w:val="multilevel"/>
    <w:tmpl w:val="C5EE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94FE7"/>
    <w:multiLevelType w:val="multilevel"/>
    <w:tmpl w:val="1C72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26D17"/>
    <w:multiLevelType w:val="multilevel"/>
    <w:tmpl w:val="B44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1532F4"/>
    <w:multiLevelType w:val="multilevel"/>
    <w:tmpl w:val="EC74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D57ED"/>
    <w:multiLevelType w:val="multilevel"/>
    <w:tmpl w:val="F56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D60A3"/>
    <w:multiLevelType w:val="multilevel"/>
    <w:tmpl w:val="4F06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AE4117"/>
    <w:multiLevelType w:val="multilevel"/>
    <w:tmpl w:val="8AF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C052F"/>
    <w:multiLevelType w:val="multilevel"/>
    <w:tmpl w:val="050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D5F83"/>
    <w:multiLevelType w:val="multilevel"/>
    <w:tmpl w:val="BDE80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F35D08"/>
    <w:multiLevelType w:val="multilevel"/>
    <w:tmpl w:val="88FE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238DB"/>
    <w:multiLevelType w:val="multilevel"/>
    <w:tmpl w:val="AF62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20"/>
  </w:num>
  <w:num w:numId="5">
    <w:abstractNumId w:val="22"/>
  </w:num>
  <w:num w:numId="6">
    <w:abstractNumId w:val="12"/>
  </w:num>
  <w:num w:numId="7">
    <w:abstractNumId w:val="0"/>
  </w:num>
  <w:num w:numId="8">
    <w:abstractNumId w:val="4"/>
  </w:num>
  <w:num w:numId="9">
    <w:abstractNumId w:val="24"/>
  </w:num>
  <w:num w:numId="10">
    <w:abstractNumId w:val="9"/>
  </w:num>
  <w:num w:numId="11">
    <w:abstractNumId w:val="2"/>
  </w:num>
  <w:num w:numId="12">
    <w:abstractNumId w:val="3"/>
  </w:num>
  <w:num w:numId="13">
    <w:abstractNumId w:val="21"/>
  </w:num>
  <w:num w:numId="14">
    <w:abstractNumId w:val="13"/>
  </w:num>
  <w:num w:numId="15">
    <w:abstractNumId w:val="5"/>
  </w:num>
  <w:num w:numId="16">
    <w:abstractNumId w:val="14"/>
  </w:num>
  <w:num w:numId="17">
    <w:abstractNumId w:val="23"/>
  </w:num>
  <w:num w:numId="18">
    <w:abstractNumId w:val="16"/>
  </w:num>
  <w:num w:numId="19">
    <w:abstractNumId w:val="27"/>
  </w:num>
  <w:num w:numId="20">
    <w:abstractNumId w:val="18"/>
  </w:num>
  <w:num w:numId="21">
    <w:abstractNumId w:val="26"/>
  </w:num>
  <w:num w:numId="22">
    <w:abstractNumId w:val="10"/>
  </w:num>
  <w:num w:numId="23">
    <w:abstractNumId w:val="25"/>
  </w:num>
  <w:num w:numId="24">
    <w:abstractNumId w:val="11"/>
  </w:num>
  <w:num w:numId="25">
    <w:abstractNumId w:val="19"/>
  </w:num>
  <w:num w:numId="26">
    <w:abstractNumId w:val="8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DE"/>
    <w:rsid w:val="003A41DE"/>
    <w:rsid w:val="004B2270"/>
    <w:rsid w:val="004E22DF"/>
    <w:rsid w:val="00514946"/>
    <w:rsid w:val="007724EC"/>
    <w:rsid w:val="0092740E"/>
    <w:rsid w:val="00CE2809"/>
    <w:rsid w:val="00F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2C41"/>
  <w15:chartTrackingRefBased/>
  <w15:docId w15:val="{AC539584-E6AF-424E-A55A-1A894D4B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1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057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  <w:divsChild>
                <w:div w:id="13764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2005</Words>
  <Characters>11431</Characters>
  <Application>Microsoft Office Word</Application>
  <DocSecurity>0</DocSecurity>
  <Lines>95</Lines>
  <Paragraphs>26</Paragraphs>
  <ScaleCrop>false</ScaleCrop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10</cp:revision>
  <dcterms:created xsi:type="dcterms:W3CDTF">2021-11-10T11:10:00Z</dcterms:created>
  <dcterms:modified xsi:type="dcterms:W3CDTF">2021-11-15T11:09:00Z</dcterms:modified>
</cp:coreProperties>
</file>