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A1E" w:rsidRDefault="007B0A1E" w:rsidP="007B0A1E">
      <w:pPr>
        <w:spacing w:after="0"/>
        <w:jc w:val="both"/>
        <w:rPr>
          <w:rFonts w:ascii="Times New Roman" w:hAnsi="Times New Roman" w:cs="Times New Roman"/>
        </w:rPr>
      </w:pPr>
      <w:r>
        <w:rPr>
          <w:rFonts w:ascii="Times New Roman" w:hAnsi="Times New Roman" w:cs="Times New Roman"/>
        </w:rPr>
        <w:t>Группа №5</w:t>
      </w:r>
    </w:p>
    <w:p w:rsidR="007B0A1E" w:rsidRDefault="007B0A1E" w:rsidP="007B0A1E">
      <w:pPr>
        <w:spacing w:after="0"/>
        <w:jc w:val="both"/>
        <w:rPr>
          <w:rFonts w:ascii="Times New Roman" w:hAnsi="Times New Roman" w:cs="Times New Roman"/>
        </w:rPr>
      </w:pPr>
      <w:r>
        <w:rPr>
          <w:rFonts w:ascii="Times New Roman" w:hAnsi="Times New Roman" w:cs="Times New Roman"/>
        </w:rPr>
        <w:t>История</w:t>
      </w:r>
    </w:p>
    <w:p w:rsidR="007B0A1E" w:rsidRDefault="007B0A1E" w:rsidP="007B0A1E">
      <w:pPr>
        <w:spacing w:after="0"/>
        <w:jc w:val="both"/>
        <w:rPr>
          <w:rFonts w:ascii="Times New Roman" w:hAnsi="Times New Roman" w:cs="Times New Roman"/>
        </w:rPr>
      </w:pPr>
      <w:r>
        <w:rPr>
          <w:rFonts w:ascii="Times New Roman" w:hAnsi="Times New Roman" w:cs="Times New Roman"/>
        </w:rPr>
        <w:t>24.11.2021г</w:t>
      </w:r>
    </w:p>
    <w:p w:rsidR="007B0A1E" w:rsidRDefault="007B0A1E" w:rsidP="007B0A1E">
      <w:pPr>
        <w:spacing w:after="0"/>
        <w:rPr>
          <w:rFonts w:ascii="Times New Roman" w:hAnsi="Times New Roman" w:cs="Times New Roman"/>
          <w:sz w:val="24"/>
          <w:szCs w:val="24"/>
          <w:u w:val="single"/>
        </w:rPr>
      </w:pPr>
      <w:r>
        <w:rPr>
          <w:rFonts w:ascii="Times New Roman" w:hAnsi="Times New Roman" w:cs="Times New Roman"/>
          <w:sz w:val="24"/>
          <w:szCs w:val="24"/>
          <w:u w:val="single"/>
        </w:rPr>
        <w:t>Методические рекомендации:</w:t>
      </w:r>
    </w:p>
    <w:p w:rsidR="007B0A1E" w:rsidRDefault="007B0A1E" w:rsidP="007B0A1E">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Изучите теоретический материал.</w:t>
      </w:r>
    </w:p>
    <w:p w:rsidR="007B0A1E" w:rsidRPr="007C1D9E" w:rsidRDefault="007B0A1E" w:rsidP="007B0A1E">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Устно ответить на вопросы.</w:t>
      </w:r>
    </w:p>
    <w:p w:rsidR="007B0A1E" w:rsidRDefault="007B0A1E" w:rsidP="007B0A1E">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Заполнить таблицу: «Народные движения в России в </w:t>
      </w:r>
      <w:r>
        <w:rPr>
          <w:rFonts w:ascii="Times New Roman" w:hAnsi="Times New Roman" w:cs="Times New Roman"/>
          <w:sz w:val="24"/>
          <w:szCs w:val="24"/>
          <w:lang w:val="en-US"/>
        </w:rPr>
        <w:t>XVII</w:t>
      </w:r>
      <w:r w:rsidRPr="00DB5A83">
        <w:rPr>
          <w:rFonts w:ascii="Times New Roman" w:hAnsi="Times New Roman" w:cs="Times New Roman"/>
          <w:sz w:val="24"/>
          <w:szCs w:val="24"/>
        </w:rPr>
        <w:t xml:space="preserve"> </w:t>
      </w:r>
      <w:r>
        <w:rPr>
          <w:rFonts w:ascii="Times New Roman" w:hAnsi="Times New Roman" w:cs="Times New Roman"/>
          <w:sz w:val="24"/>
          <w:szCs w:val="24"/>
        </w:rPr>
        <w:t>веке».</w:t>
      </w:r>
    </w:p>
    <w:tbl>
      <w:tblPr>
        <w:tblStyle w:val="a6"/>
        <w:tblW w:w="0" w:type="auto"/>
        <w:tblInd w:w="720" w:type="dxa"/>
        <w:tblLook w:val="04A0"/>
      </w:tblPr>
      <w:tblGrid>
        <w:gridCol w:w="1810"/>
        <w:gridCol w:w="1744"/>
        <w:gridCol w:w="1803"/>
        <w:gridCol w:w="1816"/>
      </w:tblGrid>
      <w:tr w:rsidR="007B0A1E" w:rsidTr="00B865E8">
        <w:tc>
          <w:tcPr>
            <w:tcW w:w="1810" w:type="dxa"/>
          </w:tcPr>
          <w:p w:rsidR="007B0A1E" w:rsidRDefault="007B0A1E" w:rsidP="00B865E8">
            <w:pPr>
              <w:pStyle w:val="a4"/>
              <w:ind w:left="0"/>
              <w:rPr>
                <w:rFonts w:ascii="Times New Roman" w:hAnsi="Times New Roman" w:cs="Times New Roman"/>
                <w:sz w:val="24"/>
                <w:szCs w:val="24"/>
              </w:rPr>
            </w:pPr>
            <w:r>
              <w:rPr>
                <w:rFonts w:ascii="Times New Roman" w:hAnsi="Times New Roman" w:cs="Times New Roman"/>
                <w:sz w:val="24"/>
                <w:szCs w:val="24"/>
              </w:rPr>
              <w:t>Название</w:t>
            </w:r>
          </w:p>
        </w:tc>
        <w:tc>
          <w:tcPr>
            <w:tcW w:w="1744" w:type="dxa"/>
          </w:tcPr>
          <w:p w:rsidR="007B0A1E" w:rsidRDefault="007B0A1E" w:rsidP="00B865E8">
            <w:pPr>
              <w:pStyle w:val="a4"/>
              <w:ind w:left="0"/>
              <w:rPr>
                <w:rFonts w:ascii="Times New Roman" w:hAnsi="Times New Roman" w:cs="Times New Roman"/>
                <w:sz w:val="24"/>
                <w:szCs w:val="24"/>
              </w:rPr>
            </w:pPr>
            <w:r>
              <w:rPr>
                <w:rFonts w:ascii="Times New Roman" w:hAnsi="Times New Roman" w:cs="Times New Roman"/>
                <w:sz w:val="24"/>
                <w:szCs w:val="24"/>
              </w:rPr>
              <w:t>Дата</w:t>
            </w:r>
          </w:p>
        </w:tc>
        <w:tc>
          <w:tcPr>
            <w:tcW w:w="1803" w:type="dxa"/>
          </w:tcPr>
          <w:p w:rsidR="007B0A1E" w:rsidRDefault="007B0A1E" w:rsidP="00B865E8">
            <w:pPr>
              <w:pStyle w:val="a4"/>
              <w:ind w:left="0"/>
              <w:rPr>
                <w:rFonts w:ascii="Times New Roman" w:hAnsi="Times New Roman" w:cs="Times New Roman"/>
                <w:sz w:val="24"/>
                <w:szCs w:val="24"/>
              </w:rPr>
            </w:pPr>
            <w:r>
              <w:rPr>
                <w:rFonts w:ascii="Times New Roman" w:hAnsi="Times New Roman" w:cs="Times New Roman"/>
                <w:sz w:val="24"/>
                <w:szCs w:val="24"/>
              </w:rPr>
              <w:t>Причина</w:t>
            </w:r>
          </w:p>
        </w:tc>
        <w:tc>
          <w:tcPr>
            <w:tcW w:w="1816" w:type="dxa"/>
          </w:tcPr>
          <w:p w:rsidR="007B0A1E" w:rsidRDefault="007B0A1E" w:rsidP="00B865E8">
            <w:pPr>
              <w:pStyle w:val="a4"/>
              <w:ind w:left="0"/>
              <w:rPr>
                <w:rFonts w:ascii="Times New Roman" w:hAnsi="Times New Roman" w:cs="Times New Roman"/>
                <w:sz w:val="24"/>
                <w:szCs w:val="24"/>
              </w:rPr>
            </w:pPr>
            <w:r>
              <w:rPr>
                <w:rFonts w:ascii="Times New Roman" w:hAnsi="Times New Roman" w:cs="Times New Roman"/>
                <w:sz w:val="24"/>
                <w:szCs w:val="24"/>
              </w:rPr>
              <w:t>Результат</w:t>
            </w:r>
          </w:p>
        </w:tc>
      </w:tr>
      <w:tr w:rsidR="007B0A1E" w:rsidTr="00B865E8">
        <w:tc>
          <w:tcPr>
            <w:tcW w:w="1810" w:type="dxa"/>
          </w:tcPr>
          <w:p w:rsidR="007B0A1E" w:rsidRDefault="007B0A1E" w:rsidP="00B865E8">
            <w:pPr>
              <w:pStyle w:val="a4"/>
              <w:ind w:left="0"/>
              <w:rPr>
                <w:rFonts w:ascii="Times New Roman" w:hAnsi="Times New Roman" w:cs="Times New Roman"/>
                <w:sz w:val="24"/>
                <w:szCs w:val="24"/>
              </w:rPr>
            </w:pPr>
            <w:r>
              <w:rPr>
                <w:rFonts w:ascii="Times New Roman" w:hAnsi="Times New Roman" w:cs="Times New Roman"/>
                <w:sz w:val="24"/>
                <w:szCs w:val="24"/>
              </w:rPr>
              <w:t>Соляной бунт</w:t>
            </w:r>
          </w:p>
        </w:tc>
        <w:tc>
          <w:tcPr>
            <w:tcW w:w="1744" w:type="dxa"/>
          </w:tcPr>
          <w:p w:rsidR="007B0A1E" w:rsidRDefault="007B0A1E" w:rsidP="00B865E8">
            <w:pPr>
              <w:pStyle w:val="a4"/>
              <w:ind w:left="0"/>
              <w:rPr>
                <w:rFonts w:ascii="Times New Roman" w:hAnsi="Times New Roman" w:cs="Times New Roman"/>
                <w:sz w:val="24"/>
                <w:szCs w:val="24"/>
              </w:rPr>
            </w:pPr>
          </w:p>
        </w:tc>
        <w:tc>
          <w:tcPr>
            <w:tcW w:w="1803" w:type="dxa"/>
          </w:tcPr>
          <w:p w:rsidR="007B0A1E" w:rsidRDefault="007B0A1E" w:rsidP="00B865E8">
            <w:pPr>
              <w:pStyle w:val="a4"/>
              <w:ind w:left="0"/>
              <w:rPr>
                <w:rFonts w:ascii="Times New Roman" w:hAnsi="Times New Roman" w:cs="Times New Roman"/>
                <w:sz w:val="24"/>
                <w:szCs w:val="24"/>
              </w:rPr>
            </w:pPr>
          </w:p>
        </w:tc>
        <w:tc>
          <w:tcPr>
            <w:tcW w:w="1816" w:type="dxa"/>
          </w:tcPr>
          <w:p w:rsidR="007B0A1E" w:rsidRDefault="007B0A1E" w:rsidP="00B865E8">
            <w:pPr>
              <w:pStyle w:val="a4"/>
              <w:ind w:left="0"/>
              <w:rPr>
                <w:rFonts w:ascii="Times New Roman" w:hAnsi="Times New Roman" w:cs="Times New Roman"/>
                <w:sz w:val="24"/>
                <w:szCs w:val="24"/>
              </w:rPr>
            </w:pPr>
          </w:p>
        </w:tc>
      </w:tr>
      <w:tr w:rsidR="007B0A1E" w:rsidTr="00B865E8">
        <w:tc>
          <w:tcPr>
            <w:tcW w:w="1810" w:type="dxa"/>
          </w:tcPr>
          <w:p w:rsidR="007B0A1E" w:rsidRDefault="007B0A1E" w:rsidP="00B865E8">
            <w:pPr>
              <w:pStyle w:val="a4"/>
              <w:ind w:left="0"/>
              <w:rPr>
                <w:rFonts w:ascii="Times New Roman" w:hAnsi="Times New Roman" w:cs="Times New Roman"/>
                <w:sz w:val="24"/>
                <w:szCs w:val="24"/>
              </w:rPr>
            </w:pPr>
            <w:r>
              <w:rPr>
                <w:rFonts w:ascii="Times New Roman" w:hAnsi="Times New Roman" w:cs="Times New Roman"/>
                <w:sz w:val="24"/>
                <w:szCs w:val="24"/>
              </w:rPr>
              <w:t>Хлебный бунт</w:t>
            </w:r>
          </w:p>
        </w:tc>
        <w:tc>
          <w:tcPr>
            <w:tcW w:w="1744" w:type="dxa"/>
          </w:tcPr>
          <w:p w:rsidR="007B0A1E" w:rsidRDefault="007B0A1E" w:rsidP="00B865E8">
            <w:pPr>
              <w:pStyle w:val="a4"/>
              <w:ind w:left="0"/>
              <w:rPr>
                <w:rFonts w:ascii="Times New Roman" w:hAnsi="Times New Roman" w:cs="Times New Roman"/>
                <w:sz w:val="24"/>
                <w:szCs w:val="24"/>
              </w:rPr>
            </w:pPr>
          </w:p>
        </w:tc>
        <w:tc>
          <w:tcPr>
            <w:tcW w:w="1803" w:type="dxa"/>
          </w:tcPr>
          <w:p w:rsidR="007B0A1E" w:rsidRDefault="007B0A1E" w:rsidP="00B865E8">
            <w:pPr>
              <w:pStyle w:val="a4"/>
              <w:ind w:left="0"/>
              <w:rPr>
                <w:rFonts w:ascii="Times New Roman" w:hAnsi="Times New Roman" w:cs="Times New Roman"/>
                <w:sz w:val="24"/>
                <w:szCs w:val="24"/>
              </w:rPr>
            </w:pPr>
          </w:p>
        </w:tc>
        <w:tc>
          <w:tcPr>
            <w:tcW w:w="1816" w:type="dxa"/>
          </w:tcPr>
          <w:p w:rsidR="007B0A1E" w:rsidRDefault="007B0A1E" w:rsidP="00B865E8">
            <w:pPr>
              <w:pStyle w:val="a4"/>
              <w:ind w:left="0"/>
              <w:rPr>
                <w:rFonts w:ascii="Times New Roman" w:hAnsi="Times New Roman" w:cs="Times New Roman"/>
                <w:sz w:val="24"/>
                <w:szCs w:val="24"/>
              </w:rPr>
            </w:pPr>
          </w:p>
        </w:tc>
      </w:tr>
      <w:tr w:rsidR="007B0A1E" w:rsidTr="00B865E8">
        <w:tc>
          <w:tcPr>
            <w:tcW w:w="1810" w:type="dxa"/>
          </w:tcPr>
          <w:p w:rsidR="007B0A1E" w:rsidRDefault="007B0A1E" w:rsidP="00B865E8">
            <w:pPr>
              <w:pStyle w:val="a4"/>
              <w:ind w:left="0"/>
              <w:rPr>
                <w:rFonts w:ascii="Times New Roman" w:hAnsi="Times New Roman" w:cs="Times New Roman"/>
                <w:sz w:val="24"/>
                <w:szCs w:val="24"/>
              </w:rPr>
            </w:pPr>
            <w:r>
              <w:rPr>
                <w:rFonts w:ascii="Times New Roman" w:hAnsi="Times New Roman" w:cs="Times New Roman"/>
                <w:sz w:val="24"/>
                <w:szCs w:val="24"/>
              </w:rPr>
              <w:t>Медный бунт</w:t>
            </w:r>
          </w:p>
        </w:tc>
        <w:tc>
          <w:tcPr>
            <w:tcW w:w="1744" w:type="dxa"/>
          </w:tcPr>
          <w:p w:rsidR="007B0A1E" w:rsidRDefault="007B0A1E" w:rsidP="00B865E8">
            <w:pPr>
              <w:pStyle w:val="a4"/>
              <w:ind w:left="0"/>
              <w:rPr>
                <w:rFonts w:ascii="Times New Roman" w:hAnsi="Times New Roman" w:cs="Times New Roman"/>
                <w:sz w:val="24"/>
                <w:szCs w:val="24"/>
              </w:rPr>
            </w:pPr>
          </w:p>
        </w:tc>
        <w:tc>
          <w:tcPr>
            <w:tcW w:w="1803" w:type="dxa"/>
          </w:tcPr>
          <w:p w:rsidR="007B0A1E" w:rsidRDefault="007B0A1E" w:rsidP="00B865E8">
            <w:pPr>
              <w:pStyle w:val="a4"/>
              <w:ind w:left="0"/>
              <w:rPr>
                <w:rFonts w:ascii="Times New Roman" w:hAnsi="Times New Roman" w:cs="Times New Roman"/>
                <w:sz w:val="24"/>
                <w:szCs w:val="24"/>
              </w:rPr>
            </w:pPr>
          </w:p>
        </w:tc>
        <w:tc>
          <w:tcPr>
            <w:tcW w:w="1816" w:type="dxa"/>
          </w:tcPr>
          <w:p w:rsidR="007B0A1E" w:rsidRDefault="007B0A1E" w:rsidP="00B865E8">
            <w:pPr>
              <w:pStyle w:val="a4"/>
              <w:ind w:left="0"/>
              <w:rPr>
                <w:rFonts w:ascii="Times New Roman" w:hAnsi="Times New Roman" w:cs="Times New Roman"/>
                <w:sz w:val="24"/>
                <w:szCs w:val="24"/>
              </w:rPr>
            </w:pPr>
          </w:p>
        </w:tc>
      </w:tr>
      <w:tr w:rsidR="007B0A1E" w:rsidTr="00B865E8">
        <w:tc>
          <w:tcPr>
            <w:tcW w:w="1810" w:type="dxa"/>
          </w:tcPr>
          <w:p w:rsidR="007B0A1E" w:rsidRDefault="007B0A1E" w:rsidP="00B865E8">
            <w:pPr>
              <w:pStyle w:val="a4"/>
              <w:ind w:left="0"/>
              <w:rPr>
                <w:rFonts w:ascii="Times New Roman" w:hAnsi="Times New Roman" w:cs="Times New Roman"/>
                <w:sz w:val="24"/>
                <w:szCs w:val="24"/>
              </w:rPr>
            </w:pPr>
            <w:r>
              <w:rPr>
                <w:rFonts w:ascii="Times New Roman" w:hAnsi="Times New Roman" w:cs="Times New Roman"/>
                <w:sz w:val="24"/>
                <w:szCs w:val="24"/>
              </w:rPr>
              <w:t>Восстание С. Разина</w:t>
            </w:r>
          </w:p>
        </w:tc>
        <w:tc>
          <w:tcPr>
            <w:tcW w:w="1744" w:type="dxa"/>
          </w:tcPr>
          <w:p w:rsidR="007B0A1E" w:rsidRDefault="007B0A1E" w:rsidP="00B865E8">
            <w:pPr>
              <w:pStyle w:val="a4"/>
              <w:ind w:left="0"/>
              <w:rPr>
                <w:rFonts w:ascii="Times New Roman" w:hAnsi="Times New Roman" w:cs="Times New Roman"/>
                <w:sz w:val="24"/>
                <w:szCs w:val="24"/>
              </w:rPr>
            </w:pPr>
          </w:p>
        </w:tc>
        <w:tc>
          <w:tcPr>
            <w:tcW w:w="1803" w:type="dxa"/>
          </w:tcPr>
          <w:p w:rsidR="007B0A1E" w:rsidRDefault="007B0A1E" w:rsidP="00B865E8">
            <w:pPr>
              <w:pStyle w:val="a4"/>
              <w:ind w:left="0"/>
              <w:rPr>
                <w:rFonts w:ascii="Times New Roman" w:hAnsi="Times New Roman" w:cs="Times New Roman"/>
                <w:sz w:val="24"/>
                <w:szCs w:val="24"/>
              </w:rPr>
            </w:pPr>
          </w:p>
        </w:tc>
        <w:tc>
          <w:tcPr>
            <w:tcW w:w="1816" w:type="dxa"/>
          </w:tcPr>
          <w:p w:rsidR="007B0A1E" w:rsidRDefault="007B0A1E" w:rsidP="00B865E8">
            <w:pPr>
              <w:pStyle w:val="a4"/>
              <w:ind w:left="0"/>
              <w:rPr>
                <w:rFonts w:ascii="Times New Roman" w:hAnsi="Times New Roman" w:cs="Times New Roman"/>
                <w:sz w:val="24"/>
                <w:szCs w:val="24"/>
              </w:rPr>
            </w:pPr>
          </w:p>
        </w:tc>
      </w:tr>
    </w:tbl>
    <w:p w:rsidR="007B0A1E" w:rsidRDefault="007B0A1E" w:rsidP="007B0A1E">
      <w:pPr>
        <w:pStyle w:val="a4"/>
        <w:spacing w:after="0"/>
        <w:rPr>
          <w:rFonts w:ascii="Times New Roman" w:hAnsi="Times New Roman" w:cs="Times New Roman"/>
          <w:sz w:val="24"/>
          <w:szCs w:val="24"/>
        </w:rPr>
      </w:pPr>
    </w:p>
    <w:p w:rsidR="007B0A1E" w:rsidRDefault="007B0A1E" w:rsidP="007B0A1E">
      <w:pPr>
        <w:spacing w:after="0"/>
        <w:rPr>
          <w:rFonts w:ascii="Times New Roman" w:hAnsi="Times New Roman" w:cs="Times New Roman"/>
          <w:sz w:val="24"/>
          <w:szCs w:val="24"/>
        </w:rPr>
      </w:pPr>
      <w:r>
        <w:rPr>
          <w:rFonts w:ascii="Times New Roman" w:hAnsi="Times New Roman" w:cs="Times New Roman"/>
          <w:sz w:val="24"/>
          <w:szCs w:val="24"/>
          <w:u w:val="single"/>
        </w:rPr>
        <w:t>Срок выполнения:</w:t>
      </w:r>
      <w:r>
        <w:rPr>
          <w:rFonts w:ascii="Times New Roman" w:hAnsi="Times New Roman" w:cs="Times New Roman"/>
          <w:sz w:val="24"/>
          <w:szCs w:val="24"/>
        </w:rPr>
        <w:t xml:space="preserve"> 26. 11.2021г.</w:t>
      </w:r>
    </w:p>
    <w:p w:rsidR="007B0A1E" w:rsidRDefault="007B0A1E" w:rsidP="007B0A1E">
      <w:pPr>
        <w:spacing w:after="0"/>
        <w:rPr>
          <w:rFonts w:ascii="Times New Roman" w:hAnsi="Times New Roman" w:cs="Times New Roman"/>
          <w:sz w:val="24"/>
          <w:szCs w:val="24"/>
        </w:rPr>
      </w:pPr>
      <w:r>
        <w:rPr>
          <w:rFonts w:ascii="Times New Roman" w:hAnsi="Times New Roman" w:cs="Times New Roman"/>
          <w:sz w:val="24"/>
          <w:szCs w:val="24"/>
          <w:u w:val="single"/>
        </w:rPr>
        <w:t>Форма отчёта:</w:t>
      </w:r>
      <w:r>
        <w:rPr>
          <w:rFonts w:ascii="Times New Roman" w:hAnsi="Times New Roman" w:cs="Times New Roman"/>
          <w:sz w:val="24"/>
          <w:szCs w:val="24"/>
        </w:rPr>
        <w:t xml:space="preserve"> таблица</w:t>
      </w:r>
    </w:p>
    <w:p w:rsidR="007B0A1E" w:rsidRDefault="007B0A1E" w:rsidP="007B0A1E">
      <w:pPr>
        <w:spacing w:after="0" w:line="240" w:lineRule="auto"/>
      </w:pPr>
      <w:r>
        <w:rPr>
          <w:rFonts w:ascii="Times New Roman" w:hAnsi="Times New Roman" w:cs="Times New Roman"/>
          <w:sz w:val="24"/>
          <w:szCs w:val="24"/>
          <w:u w:val="single"/>
        </w:rPr>
        <w:t>Электронная почта преподавателя:</w:t>
      </w:r>
      <w:r>
        <w:rPr>
          <w:rFonts w:ascii="Times New Roman" w:hAnsi="Times New Roman" w:cs="Times New Roman"/>
          <w:sz w:val="24"/>
          <w:szCs w:val="24"/>
        </w:rPr>
        <w:t xml:space="preserve"> </w:t>
      </w:r>
      <w:hyperlink r:id="rId5" w:history="1">
        <w:r>
          <w:rPr>
            <w:rStyle w:val="a3"/>
            <w:rFonts w:ascii="Helvetica" w:hAnsi="Helvetica"/>
            <w:sz w:val="23"/>
            <w:szCs w:val="23"/>
            <w:shd w:val="clear" w:color="auto" w:fill="FFFFFF"/>
          </w:rPr>
          <w:t>ksenia_kovaleva@inbox.ru</w:t>
        </w:r>
      </w:hyperlink>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Экономическое и социальное развитие России в XVII в. Народные движения.</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Последствия Смуты и начало возрождения. </w:t>
      </w:r>
      <w:proofErr w:type="gramStart"/>
      <w:r>
        <w:rPr>
          <w:color w:val="000000"/>
          <w:sz w:val="27"/>
          <w:szCs w:val="27"/>
        </w:rPr>
        <w:t>В первые</w:t>
      </w:r>
      <w:proofErr w:type="gramEnd"/>
      <w:r>
        <w:rPr>
          <w:color w:val="000000"/>
          <w:sz w:val="27"/>
          <w:szCs w:val="27"/>
        </w:rPr>
        <w:t xml:space="preserve"> годы царствования Михаилу Романову пришлось бороться с последствиями Смуты. Царские войска и население воевали с отрядами казаков и поляков, продолжавших грабить города и деревни. Часть казаков была привлечена на службу в качестве мелких дворян, другие были истреблены или бежали в казачьи регионы. Поймали и казнили </w:t>
      </w:r>
      <w:proofErr w:type="spellStart"/>
      <w:r>
        <w:rPr>
          <w:color w:val="000000"/>
          <w:sz w:val="27"/>
          <w:szCs w:val="27"/>
        </w:rPr>
        <w:t>Заруцкого</w:t>
      </w:r>
      <w:proofErr w:type="spellEnd"/>
      <w:r>
        <w:rPr>
          <w:color w:val="000000"/>
          <w:sz w:val="27"/>
          <w:szCs w:val="27"/>
        </w:rPr>
        <w:t xml:space="preserve">, Марину Мнишек и ее сына Ивана. Продолжались войны со Швецией и Речь </w:t>
      </w:r>
      <w:proofErr w:type="spellStart"/>
      <w:r>
        <w:rPr>
          <w:color w:val="000000"/>
          <w:sz w:val="27"/>
          <w:szCs w:val="27"/>
        </w:rPr>
        <w:t>Посполитой</w:t>
      </w:r>
      <w:proofErr w:type="spellEnd"/>
      <w:r>
        <w:rPr>
          <w:color w:val="000000"/>
          <w:sz w:val="27"/>
          <w:szCs w:val="27"/>
        </w:rPr>
        <w:t>. Польские войска не раз пытались вновь захватить Москву, но были отбиты. От шведов удалось освободить Новгород. Наконец были заключены мирные договоры со Швецией (1617 г., </w:t>
      </w:r>
      <w:proofErr w:type="spellStart"/>
      <w:r>
        <w:rPr>
          <w:b/>
          <w:bCs/>
          <w:i/>
          <w:iCs/>
          <w:color w:val="000000"/>
          <w:sz w:val="27"/>
          <w:szCs w:val="27"/>
        </w:rPr>
        <w:t>Столбовский</w:t>
      </w:r>
      <w:proofErr w:type="spellEnd"/>
      <w:r>
        <w:rPr>
          <w:b/>
          <w:bCs/>
          <w:i/>
          <w:iCs/>
          <w:color w:val="000000"/>
          <w:sz w:val="27"/>
          <w:szCs w:val="27"/>
        </w:rPr>
        <w:t xml:space="preserve"> мир</w:t>
      </w:r>
      <w:r>
        <w:rPr>
          <w:color w:val="000000"/>
          <w:sz w:val="27"/>
          <w:szCs w:val="27"/>
        </w:rPr>
        <w:t>) и Польшей (1618 г., </w:t>
      </w:r>
      <w:proofErr w:type="spellStart"/>
      <w:r>
        <w:rPr>
          <w:b/>
          <w:bCs/>
          <w:i/>
          <w:iCs/>
          <w:color w:val="000000"/>
          <w:sz w:val="27"/>
          <w:szCs w:val="27"/>
        </w:rPr>
        <w:t>Деулинское</w:t>
      </w:r>
      <w:proofErr w:type="spellEnd"/>
      <w:r>
        <w:rPr>
          <w:b/>
          <w:bCs/>
          <w:i/>
          <w:iCs/>
          <w:color w:val="000000"/>
          <w:sz w:val="27"/>
          <w:szCs w:val="27"/>
        </w:rPr>
        <w:t xml:space="preserve"> перемирие</w:t>
      </w:r>
      <w:r>
        <w:rPr>
          <w:color w:val="000000"/>
          <w:sz w:val="27"/>
          <w:szCs w:val="27"/>
        </w:rPr>
        <w:t>). К Польше отошел Смоленск и многие другие земли, к Швеции — все побережье Балтики.</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середине 1619 г. из плена вернулся отец царя Филарет, ставший в Москве патриархом и соправителем сына.</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Михаил нуждался в поддержке со стороны Земских соборов, которые заседали в начале его правления почти непрерывно. Соборы помогали царю в наведении порядка. Первым шагом стал сбор добровольных налогов, что было бы невозможно без одобрения собора.</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Благодаря труду крестьян сельское хозяйство постепенно восстанавливалось. Распахивались заброшенные земли, заселялись территории к югу от Оки, в Среднем Поволжье, на Урале и в Сибири.</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Развитие ремесла и промышленности</w:t>
      </w:r>
      <w:r>
        <w:rPr>
          <w:color w:val="000000"/>
          <w:sz w:val="27"/>
          <w:szCs w:val="27"/>
        </w:rPr>
        <w:t xml:space="preserve">. Еще быстрее шло развитие промышленности. В первой четверти XVIII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в</w:t>
      </w:r>
      <w:proofErr w:type="gramEnd"/>
      <w:r>
        <w:rPr>
          <w:color w:val="000000"/>
          <w:sz w:val="27"/>
          <w:szCs w:val="27"/>
        </w:rPr>
        <w:t xml:space="preserve"> России насчитывалось 254 города. Самым крупным экономическим центром оставалась Москва.</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Широко была распространена </w:t>
      </w:r>
      <w:r>
        <w:rPr>
          <w:i/>
          <w:iCs/>
          <w:color w:val="000000"/>
          <w:sz w:val="27"/>
          <w:szCs w:val="27"/>
        </w:rPr>
        <w:t>домашняя промышленность</w:t>
      </w:r>
      <w:r>
        <w:rPr>
          <w:color w:val="000000"/>
          <w:sz w:val="27"/>
          <w:szCs w:val="27"/>
        </w:rPr>
        <w:t>. Крестьяне и горожане производили холсты и сермяжное сукно, веревки и канаты, разнообразную обувь и одежду, посуду, деготь, смолу, щетину и многое другое. Постепенно домашняя промышленность превращалась в </w:t>
      </w:r>
      <w:r>
        <w:rPr>
          <w:i/>
          <w:iCs/>
          <w:color w:val="000000"/>
          <w:sz w:val="27"/>
          <w:szCs w:val="27"/>
        </w:rPr>
        <w:t>мелкое товарное производство</w:t>
      </w:r>
      <w:r>
        <w:rPr>
          <w:color w:val="000000"/>
          <w:sz w:val="27"/>
          <w:szCs w:val="27"/>
        </w:rPr>
        <w:t>.</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 xml:space="preserve">Центры металлургии сложились в уездах к югу от Москвы: Серпуховском, Тульском, Каширском. Развивалась металлургия и в Устюжне </w:t>
      </w:r>
      <w:proofErr w:type="spellStart"/>
      <w:r>
        <w:rPr>
          <w:color w:val="000000"/>
          <w:sz w:val="27"/>
          <w:szCs w:val="27"/>
        </w:rPr>
        <w:t>Железнопольской</w:t>
      </w:r>
      <w:proofErr w:type="spellEnd"/>
      <w:r>
        <w:rPr>
          <w:color w:val="000000"/>
          <w:sz w:val="27"/>
          <w:szCs w:val="27"/>
        </w:rPr>
        <w:t xml:space="preserve">, Тихвине и </w:t>
      </w:r>
      <w:proofErr w:type="spellStart"/>
      <w:r>
        <w:rPr>
          <w:color w:val="000000"/>
          <w:sz w:val="27"/>
          <w:szCs w:val="27"/>
        </w:rPr>
        <w:t>Заонежье</w:t>
      </w:r>
      <w:proofErr w:type="spellEnd"/>
      <w:r>
        <w:rPr>
          <w:color w:val="000000"/>
          <w:sz w:val="27"/>
          <w:szCs w:val="27"/>
        </w:rPr>
        <w:t xml:space="preserve">. Крупным центром металлообработки стала Москва. Кузнечное дело было связано с укрупнением производства и применением наемного труда. Тульские кузнецы Демидовы, </w:t>
      </w:r>
      <w:proofErr w:type="spellStart"/>
      <w:r>
        <w:rPr>
          <w:color w:val="000000"/>
          <w:sz w:val="27"/>
          <w:szCs w:val="27"/>
        </w:rPr>
        <w:t>Басмановы</w:t>
      </w:r>
      <w:proofErr w:type="spellEnd"/>
      <w:r>
        <w:rPr>
          <w:color w:val="000000"/>
          <w:sz w:val="27"/>
          <w:szCs w:val="27"/>
        </w:rPr>
        <w:t xml:space="preserve">, Мосоловы со временем превратились в </w:t>
      </w:r>
      <w:proofErr w:type="gramStart"/>
      <w:r>
        <w:rPr>
          <w:color w:val="000000"/>
          <w:sz w:val="27"/>
          <w:szCs w:val="27"/>
        </w:rPr>
        <w:t>крупных</w:t>
      </w:r>
      <w:proofErr w:type="gramEnd"/>
      <w:r>
        <w:rPr>
          <w:color w:val="000000"/>
          <w:sz w:val="27"/>
          <w:szCs w:val="27"/>
        </w:rPr>
        <w:t xml:space="preserve"> </w:t>
      </w:r>
      <w:proofErr w:type="spellStart"/>
      <w:r>
        <w:rPr>
          <w:color w:val="000000"/>
          <w:sz w:val="27"/>
          <w:szCs w:val="27"/>
        </w:rPr>
        <w:t>металлозаводчиков</w:t>
      </w:r>
      <w:proofErr w:type="spellEnd"/>
      <w:r>
        <w:rPr>
          <w:color w:val="000000"/>
          <w:sz w:val="27"/>
          <w:szCs w:val="27"/>
        </w:rPr>
        <w:t>. Они имели по несколько кузниц, нанимали молотобойцев и других работников, занимались торговлей. В Москве, Ярославле, Вологде, Костроме, Нижнем Новгороде, Казани занимались выделкой кож и производством кож венных изделий.</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Рост ремесла, превращение значительной его части в мелкое товарное производство и дальнейшее его укрупнение, и пользование наемного труда способствовали появлению и развитию мануфактур.</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 xml:space="preserve">Мануфактура — это промышленное предприятие, основанное на разделение труда между работниками и </w:t>
      </w:r>
      <w:proofErr w:type="gramStart"/>
      <w:r>
        <w:rPr>
          <w:i/>
          <w:iCs/>
          <w:color w:val="000000"/>
          <w:sz w:val="27"/>
          <w:szCs w:val="27"/>
        </w:rPr>
        <w:t>применении</w:t>
      </w:r>
      <w:proofErr w:type="gramEnd"/>
      <w:r>
        <w:rPr>
          <w:i/>
          <w:iCs/>
          <w:color w:val="000000"/>
          <w:sz w:val="27"/>
          <w:szCs w:val="27"/>
        </w:rPr>
        <w:t xml:space="preserve"> ручных орудий труда, а также силы ветра и воды.</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На одной из первых русских мануфактур — </w:t>
      </w:r>
      <w:r>
        <w:rPr>
          <w:i/>
          <w:iCs/>
          <w:color w:val="000000"/>
          <w:sz w:val="27"/>
          <w:szCs w:val="27"/>
        </w:rPr>
        <w:t>Пушечном дворе</w:t>
      </w:r>
      <w:r>
        <w:rPr>
          <w:color w:val="000000"/>
          <w:sz w:val="27"/>
          <w:szCs w:val="27"/>
        </w:rPr>
        <w:t xml:space="preserve"> в Москве работала кузнечная мельница, чтобы «железо ковать водой»; деревянные здания в городе сменялись </w:t>
      </w:r>
      <w:proofErr w:type="gramStart"/>
      <w:r>
        <w:rPr>
          <w:color w:val="000000"/>
          <w:sz w:val="27"/>
          <w:szCs w:val="27"/>
        </w:rPr>
        <w:t>каменными</w:t>
      </w:r>
      <w:proofErr w:type="gramEnd"/>
      <w:r>
        <w:rPr>
          <w:color w:val="000000"/>
          <w:sz w:val="27"/>
          <w:szCs w:val="27"/>
        </w:rPr>
        <w:t>. В Москве появились также две казенные пороховые мельницы, ткацкая мануфактура — </w:t>
      </w:r>
      <w:proofErr w:type="spellStart"/>
      <w:r>
        <w:rPr>
          <w:i/>
          <w:iCs/>
          <w:color w:val="000000"/>
          <w:sz w:val="27"/>
          <w:szCs w:val="27"/>
        </w:rPr>
        <w:t>Хамовный</w:t>
      </w:r>
      <w:proofErr w:type="spellEnd"/>
      <w:r>
        <w:rPr>
          <w:i/>
          <w:iCs/>
          <w:color w:val="000000"/>
          <w:sz w:val="27"/>
          <w:szCs w:val="27"/>
        </w:rPr>
        <w:t xml:space="preserve"> двор</w:t>
      </w:r>
      <w:r>
        <w:rPr>
          <w:color w:val="000000"/>
          <w:sz w:val="27"/>
          <w:szCs w:val="27"/>
        </w:rPr>
        <w:t>, шелковая мануфактура — </w:t>
      </w:r>
      <w:r>
        <w:rPr>
          <w:i/>
          <w:iCs/>
          <w:color w:val="000000"/>
          <w:sz w:val="27"/>
          <w:szCs w:val="27"/>
        </w:rPr>
        <w:t>Бархатный двор</w:t>
      </w:r>
      <w:r>
        <w:rPr>
          <w:color w:val="000000"/>
          <w:sz w:val="27"/>
          <w:szCs w:val="27"/>
        </w:rPr>
        <w:t>. На них применялся принудительный труд. Существовали и купеческие мануфактуры. К ним относились канатные дворы в Вологде, Холмогорах, Архангельске. Это были довольно крупные предприятия. Например, на Вологодском канатном дворе работало около четырехсот наемных рабочих. Холмогорский двор поставлял столько канатов, что можно было оснастить им четвертую часть кораблей английского флота.</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Под Москвой Е. </w:t>
      </w:r>
      <w:proofErr w:type="spellStart"/>
      <w:r>
        <w:rPr>
          <w:color w:val="000000"/>
          <w:sz w:val="27"/>
          <w:szCs w:val="27"/>
        </w:rPr>
        <w:t>Койет</w:t>
      </w:r>
      <w:proofErr w:type="spellEnd"/>
      <w:r>
        <w:rPr>
          <w:color w:val="000000"/>
          <w:sz w:val="27"/>
          <w:szCs w:val="27"/>
        </w:rPr>
        <w:t>, выходец из Швеции, построил </w:t>
      </w:r>
      <w:proofErr w:type="spellStart"/>
      <w:r>
        <w:rPr>
          <w:i/>
          <w:iCs/>
          <w:color w:val="000000"/>
          <w:sz w:val="27"/>
          <w:szCs w:val="27"/>
        </w:rPr>
        <w:t>Духанинский</w:t>
      </w:r>
      <w:proofErr w:type="spellEnd"/>
      <w:r>
        <w:rPr>
          <w:i/>
          <w:iCs/>
          <w:color w:val="000000"/>
          <w:sz w:val="27"/>
          <w:szCs w:val="27"/>
        </w:rPr>
        <w:t xml:space="preserve"> стекольный завод</w:t>
      </w:r>
      <w:r>
        <w:rPr>
          <w:color w:val="000000"/>
          <w:sz w:val="27"/>
          <w:szCs w:val="27"/>
        </w:rPr>
        <w:t>, поставлявший посуду во дворец и на продажу. В 1631 г. на Урале был основан </w:t>
      </w:r>
      <w:proofErr w:type="spellStart"/>
      <w:r>
        <w:rPr>
          <w:b/>
          <w:bCs/>
          <w:i/>
          <w:iCs/>
          <w:color w:val="000000"/>
          <w:sz w:val="27"/>
          <w:szCs w:val="27"/>
        </w:rPr>
        <w:t>Ницинский</w:t>
      </w:r>
      <w:proofErr w:type="spellEnd"/>
      <w:r>
        <w:rPr>
          <w:b/>
          <w:bCs/>
          <w:i/>
          <w:iCs/>
          <w:color w:val="000000"/>
          <w:sz w:val="27"/>
          <w:szCs w:val="27"/>
        </w:rPr>
        <w:t xml:space="preserve"> железоделательный завод</w:t>
      </w:r>
      <w:r>
        <w:rPr>
          <w:color w:val="000000"/>
          <w:sz w:val="27"/>
          <w:szCs w:val="27"/>
        </w:rPr>
        <w:t>. К нему было приписано 16 крестьянских семейств. Вскоре там же построили первый медеплавильный </w:t>
      </w:r>
      <w:proofErr w:type="spellStart"/>
      <w:r>
        <w:rPr>
          <w:i/>
          <w:iCs/>
          <w:color w:val="000000"/>
          <w:sz w:val="27"/>
          <w:szCs w:val="27"/>
        </w:rPr>
        <w:t>Пыскорский</w:t>
      </w:r>
      <w:proofErr w:type="spellEnd"/>
      <w:r>
        <w:rPr>
          <w:i/>
          <w:iCs/>
          <w:color w:val="000000"/>
          <w:sz w:val="27"/>
          <w:szCs w:val="27"/>
        </w:rPr>
        <w:t xml:space="preserve"> завод</w:t>
      </w:r>
      <w:r>
        <w:rPr>
          <w:color w:val="000000"/>
          <w:sz w:val="27"/>
          <w:szCs w:val="27"/>
        </w:rPr>
        <w:t xml:space="preserve">. Он был оборудован новой техникой. Плавильные мехи приводились в движение водой. В районе Тулы в 1632 г. голландский купец А. </w:t>
      </w:r>
      <w:proofErr w:type="spellStart"/>
      <w:r>
        <w:rPr>
          <w:color w:val="000000"/>
          <w:sz w:val="27"/>
          <w:szCs w:val="27"/>
        </w:rPr>
        <w:t>Виниус</w:t>
      </w:r>
      <w:proofErr w:type="spellEnd"/>
      <w:r>
        <w:rPr>
          <w:color w:val="000000"/>
          <w:sz w:val="27"/>
          <w:szCs w:val="27"/>
        </w:rPr>
        <w:t>, найдя «</w:t>
      </w:r>
      <w:r>
        <w:rPr>
          <w:i/>
          <w:iCs/>
          <w:color w:val="000000"/>
          <w:sz w:val="27"/>
          <w:szCs w:val="27"/>
        </w:rPr>
        <w:t>добрую железную руду</w:t>
      </w:r>
      <w:r>
        <w:rPr>
          <w:color w:val="000000"/>
          <w:sz w:val="27"/>
          <w:szCs w:val="27"/>
        </w:rPr>
        <w:t>», получил грамоту на устройство заводов.</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B XVII в. начал формироваться </w:t>
      </w:r>
      <w:r>
        <w:rPr>
          <w:b/>
          <w:bCs/>
          <w:i/>
          <w:iCs/>
          <w:color w:val="000000"/>
          <w:sz w:val="27"/>
          <w:szCs w:val="27"/>
        </w:rPr>
        <w:t>всероссийский рынок</w:t>
      </w:r>
      <w:r>
        <w:rPr>
          <w:i/>
          <w:iCs/>
          <w:color w:val="000000"/>
          <w:sz w:val="27"/>
          <w:szCs w:val="27"/>
        </w:rPr>
        <w:t>, т.е. тесные торговые связи между различными регионами России.</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Основными центрами торговли хлебом были как северные города — Вологда, Великий Устюг, Вятка, Кунгур, так и южные — Орел, Воронеж, Белгород, Елец и др. Соль поступала с Нижней Волги, из Соли Камской и Вологды. Лен и пеньку сбывали через Псков, Новгород, Тихвин, Смоленск, Архангельск. За кожами, салом и мясом купцы направлялись в Казань, Вологду, Кунгур и Ярославль. В Устюжне </w:t>
      </w:r>
      <w:proofErr w:type="spellStart"/>
      <w:r>
        <w:rPr>
          <w:color w:val="000000"/>
          <w:sz w:val="27"/>
          <w:szCs w:val="27"/>
        </w:rPr>
        <w:t>Железнопольской</w:t>
      </w:r>
      <w:proofErr w:type="spellEnd"/>
      <w:r>
        <w:rPr>
          <w:color w:val="000000"/>
          <w:sz w:val="27"/>
          <w:szCs w:val="27"/>
        </w:rPr>
        <w:t xml:space="preserve"> и Тихвине торговали железными изделиями.</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Неуклонно возрастал объем внешнеторговых связей. Россия торговала со Швецией, Англией, Голландией, Речью </w:t>
      </w:r>
      <w:proofErr w:type="spellStart"/>
      <w:r>
        <w:rPr>
          <w:color w:val="000000"/>
          <w:sz w:val="27"/>
          <w:szCs w:val="27"/>
        </w:rPr>
        <w:t>Посполитой</w:t>
      </w:r>
      <w:proofErr w:type="spellEnd"/>
      <w:r>
        <w:rPr>
          <w:color w:val="000000"/>
          <w:sz w:val="27"/>
          <w:szCs w:val="27"/>
        </w:rPr>
        <w:t xml:space="preserve">, германскими государствами, Персией, Бухарой. Торговля со странами Западной Европы шла через Архангельск, Смоленск, Путивль, </w:t>
      </w:r>
      <w:proofErr w:type="spellStart"/>
      <w:r>
        <w:rPr>
          <w:color w:val="000000"/>
          <w:sz w:val="27"/>
          <w:szCs w:val="27"/>
        </w:rPr>
        <w:t>Свенскую</w:t>
      </w:r>
      <w:proofErr w:type="spellEnd"/>
      <w:r>
        <w:rPr>
          <w:color w:val="000000"/>
          <w:sz w:val="27"/>
          <w:szCs w:val="27"/>
        </w:rPr>
        <w:t xml:space="preserve"> ярмарку под Брянском. </w:t>
      </w:r>
      <w:r>
        <w:rPr>
          <w:color w:val="000000"/>
          <w:sz w:val="27"/>
          <w:szCs w:val="27"/>
        </w:rPr>
        <w:lastRenderedPageBreak/>
        <w:t>Псков и Новгород служили пунктами обмена со Швецией и Северной Германией. В восточной торговле главенствующую роль играла Астрахань.</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Наибольшее значение для России имела торговля с Англией и Голландией. Каждый год 1 июня с приходом иностранных кораблей открывалась ежегодная ярмарка в Архангельске, продолжавшаяся до осени. </w:t>
      </w:r>
      <w:proofErr w:type="gramStart"/>
      <w:r>
        <w:rPr>
          <w:color w:val="000000"/>
          <w:sz w:val="27"/>
          <w:szCs w:val="27"/>
        </w:rPr>
        <w:t>Западные купцы продавали железо, медь, олово, свинец, порох и оружие, драгоценности, ткани, бумагу и краски, сахар, вино, стекло и другие товары.</w:t>
      </w:r>
      <w:proofErr w:type="gramEnd"/>
      <w:r>
        <w:rPr>
          <w:color w:val="000000"/>
          <w:sz w:val="27"/>
          <w:szCs w:val="27"/>
        </w:rPr>
        <w:t xml:space="preserve"> </w:t>
      </w:r>
      <w:proofErr w:type="gramStart"/>
      <w:r>
        <w:rPr>
          <w:color w:val="000000"/>
          <w:sz w:val="27"/>
          <w:szCs w:val="27"/>
        </w:rPr>
        <w:t>Русские купцы предлагали им кожу, холст, полотно и пеньку, мясо, поташ, сало, икру, щетину, пушнину.</w:t>
      </w:r>
      <w:proofErr w:type="gramEnd"/>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Власти были заинтересованы в развитии внешней торговли, но конкуренция иностранных купцов, имевших льготы, вызывала протесты русских торговцев. Интересы страны побудили правительство стать на путь протекционизма — ограничения ввоза иностранных товаров. Воспользовавшись революцией в Англии, в 1649 г. царь Алексей Михайлович отменил привилегии английских купцов. В 1653 г. была издана «</w:t>
      </w:r>
      <w:r>
        <w:rPr>
          <w:b/>
          <w:bCs/>
          <w:i/>
          <w:iCs/>
          <w:color w:val="000000"/>
          <w:sz w:val="27"/>
          <w:szCs w:val="27"/>
        </w:rPr>
        <w:t>Торговая уставная грамота</w:t>
      </w:r>
      <w:r>
        <w:rPr>
          <w:color w:val="000000"/>
          <w:sz w:val="27"/>
          <w:szCs w:val="27"/>
        </w:rPr>
        <w:t>» («</w:t>
      </w:r>
      <w:r>
        <w:rPr>
          <w:i/>
          <w:iCs/>
          <w:color w:val="000000"/>
          <w:sz w:val="27"/>
          <w:szCs w:val="27"/>
        </w:rPr>
        <w:t>Торговый устав</w:t>
      </w:r>
      <w:r>
        <w:rPr>
          <w:color w:val="000000"/>
          <w:sz w:val="27"/>
          <w:szCs w:val="27"/>
        </w:rPr>
        <w:t>»). Она вводила единую рублевую пошлину, отменяла ряд внутренних торговых сборов, устанавливала более высокую пошлину для иностранных купцов. В 1667 г. был принят «</w:t>
      </w:r>
      <w:r>
        <w:rPr>
          <w:b/>
          <w:bCs/>
          <w:i/>
          <w:iCs/>
          <w:color w:val="000000"/>
          <w:sz w:val="27"/>
          <w:szCs w:val="27"/>
        </w:rPr>
        <w:t>Новоторговый устав</w:t>
      </w:r>
      <w:r>
        <w:rPr>
          <w:color w:val="000000"/>
          <w:sz w:val="27"/>
          <w:szCs w:val="27"/>
        </w:rPr>
        <w:t>», автором которого являлся видный государственный деятель боярин </w:t>
      </w:r>
      <w:r>
        <w:rPr>
          <w:i/>
          <w:iCs/>
          <w:color w:val="000000"/>
          <w:sz w:val="27"/>
          <w:szCs w:val="27"/>
        </w:rPr>
        <w:t xml:space="preserve">А.Л. </w:t>
      </w:r>
      <w:proofErr w:type="spellStart"/>
      <w:r>
        <w:rPr>
          <w:i/>
          <w:iCs/>
          <w:color w:val="000000"/>
          <w:sz w:val="27"/>
          <w:szCs w:val="27"/>
        </w:rPr>
        <w:t>Ордин-Нащокин</w:t>
      </w:r>
      <w:proofErr w:type="spellEnd"/>
      <w:r>
        <w:rPr>
          <w:color w:val="000000"/>
          <w:sz w:val="27"/>
          <w:szCs w:val="27"/>
        </w:rPr>
        <w:t>. Отныне иностранные купцы могли торговать лишь в пограничных городах и лишь оптом.</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Усиление крепостничества</w:t>
      </w:r>
      <w:r>
        <w:rPr>
          <w:color w:val="000000"/>
          <w:sz w:val="27"/>
          <w:szCs w:val="27"/>
        </w:rPr>
        <w:t>. После стабилизации положения в стране дворяне все энергичнее требовали пересмотра срока урочных лет — времени, в течение которого помещики могли возбудить иск возвращения им беглых крестьян (после свержения Василия Шуйского его указ о 15-летнем сроке сыска перестал действовать). В 1639 г. урочные лета были увеличены до девяти лет. В мае 1642 г. срок сыска был продлен до десяти лет, а для насильно вывезенных — до пятнадцати лет.</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июле 1645 г. умер Михаил Федорович. На престол вступил его 16-летний сын </w:t>
      </w:r>
      <w:r>
        <w:rPr>
          <w:b/>
          <w:bCs/>
          <w:i/>
          <w:iCs/>
          <w:color w:val="000000"/>
          <w:sz w:val="27"/>
          <w:szCs w:val="27"/>
        </w:rPr>
        <w:t>Алексей Михайлович</w:t>
      </w:r>
      <w:r>
        <w:rPr>
          <w:color w:val="000000"/>
          <w:sz w:val="27"/>
          <w:szCs w:val="27"/>
        </w:rPr>
        <w:t>. С целью поправить финансовое положение правительство, которое при молодом царе возглавил, его воспитатель боярин </w:t>
      </w:r>
      <w:r>
        <w:rPr>
          <w:b/>
          <w:bCs/>
          <w:i/>
          <w:iCs/>
          <w:color w:val="000000"/>
          <w:sz w:val="27"/>
          <w:szCs w:val="27"/>
        </w:rPr>
        <w:t>Б.И. Морозов</w:t>
      </w:r>
      <w:r>
        <w:rPr>
          <w:color w:val="000000"/>
          <w:sz w:val="27"/>
          <w:szCs w:val="27"/>
        </w:rPr>
        <w:t>, предприняло </w:t>
      </w:r>
      <w:r>
        <w:rPr>
          <w:i/>
          <w:iCs/>
          <w:color w:val="000000"/>
          <w:sz w:val="27"/>
          <w:szCs w:val="27"/>
        </w:rPr>
        <w:t>финансовые реформы</w:t>
      </w:r>
      <w:r>
        <w:rPr>
          <w:color w:val="000000"/>
          <w:sz w:val="27"/>
          <w:szCs w:val="27"/>
        </w:rPr>
        <w:t>. Были отменены прямые налоги, но введен косвенный налог на соль. Однако население отказалось покупать соль по завышенной цене. Казна недосчиталась части доходов. Через два года соляную пошлину отменили и начали собирать недоимки по восстановленным прямым налогам за время их отмены. Это вызвало взрыв возмущения людей, усиленный беззастенчивыми злоупотреблениями чиновников.</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июне 1648 г. в Москве вспыхнул так называемый </w:t>
      </w:r>
      <w:r>
        <w:rPr>
          <w:b/>
          <w:bCs/>
          <w:i/>
          <w:iCs/>
          <w:color w:val="000000"/>
          <w:sz w:val="27"/>
          <w:szCs w:val="27"/>
        </w:rPr>
        <w:t>Соляной бунт</w:t>
      </w:r>
      <w:r>
        <w:rPr>
          <w:color w:val="000000"/>
          <w:sz w:val="27"/>
          <w:szCs w:val="27"/>
        </w:rPr>
        <w:t>. Толпа ворвалась в Кремль и расправилась с рядом ненавистных начальников. Дворяне не стали защищать их. Царь Алексей Михайлович сам уговаривал людей прекратить бунт, обещал выполнить все их требования. В частности, на время от власти был отстранен Б. И. Морозов, взимание недоимок было отсрочено.</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Волна восстаний прокатилась и по другим городам России. Самыми мощными стали выступления жителей Пскова и Новгорода в 1650 г. В Пскове в течение полугода власть находилась в руках горожан, которые вели борьбу с царскими войсками.</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1 сентября 1648 г. начал работу Земский собор. В январе 1649 г. он принял сборник законов — </w:t>
      </w:r>
      <w:r>
        <w:rPr>
          <w:b/>
          <w:bCs/>
          <w:i/>
          <w:iCs/>
          <w:color w:val="000000"/>
          <w:sz w:val="27"/>
          <w:szCs w:val="27"/>
        </w:rPr>
        <w:t>Соборное уложен</w:t>
      </w:r>
      <w:r>
        <w:rPr>
          <w:color w:val="000000"/>
          <w:sz w:val="27"/>
          <w:szCs w:val="27"/>
        </w:rPr>
        <w:t>ие, которое укрепляло центральное управление и самодержавную власть царя. Были отменены урочные лета (вводился бессрочный сыск беглых крестьян). Таким образом, крестьяне бы окончательно прикреплены к земле и своему господину.</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B России завершилось складывание системы крепостного права</w:t>
      </w:r>
      <w:r>
        <w:rPr>
          <w:color w:val="000000"/>
          <w:sz w:val="27"/>
          <w:szCs w:val="27"/>
        </w:rPr>
        <w:t>.</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Правда, нахождение и возврат (часто силой) беглых крестьян являлись делом совсем не простым. Рядовой помещик, находящийся на постоянной службе, не имел возможности заниматься розыском. Позже государство взяло это дело свои руки. По челобитным (прошениям) землевладельцев места, куда стекались беглые, отправлялись особые отряд и доставляли пойманных крестьян их хозяевам.</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Соборное уложение 1649 г. удовлетворило также некоторые интересы посадских людей — в городах были ликвидированы «белые слободы», которые принадлежали боярам.</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Народные восстания</w:t>
      </w:r>
      <w:r>
        <w:rPr>
          <w:color w:val="000000"/>
          <w:sz w:val="27"/>
          <w:szCs w:val="27"/>
        </w:rPr>
        <w:t xml:space="preserve">. Для преодоления нехватки денег правительство в конце 50-х гг. XVII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стало</w:t>
      </w:r>
      <w:proofErr w:type="gramEnd"/>
      <w:r>
        <w:rPr>
          <w:color w:val="000000"/>
          <w:sz w:val="27"/>
          <w:szCs w:val="27"/>
        </w:rPr>
        <w:t xml:space="preserve"> чеканить монеты из меди, которые имели хождение наравне с серебряными деньгами. Однако неумеренный выпуск медных денег привел к их обесцениванию. Цены резко возросли. В обращение также были выпущены фальшивые монеты. В этом преступлении молва обвиняла и знатных лиц, в частности боярина </w:t>
      </w:r>
      <w:r>
        <w:rPr>
          <w:i/>
          <w:iCs/>
          <w:color w:val="000000"/>
          <w:sz w:val="27"/>
          <w:szCs w:val="27"/>
        </w:rPr>
        <w:t>И.Д. Милославского</w:t>
      </w:r>
      <w:r>
        <w:rPr>
          <w:color w:val="000000"/>
          <w:sz w:val="27"/>
          <w:szCs w:val="27"/>
        </w:rPr>
        <w:t>, тестя царя Алексея.</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25 июля 1662 г. в Москве вспыхнуло восстание (</w:t>
      </w:r>
      <w:r>
        <w:rPr>
          <w:b/>
          <w:bCs/>
          <w:i/>
          <w:iCs/>
          <w:color w:val="000000"/>
          <w:sz w:val="27"/>
          <w:szCs w:val="27"/>
        </w:rPr>
        <w:t>Медный бунт</w:t>
      </w:r>
      <w:r>
        <w:rPr>
          <w:color w:val="000000"/>
          <w:sz w:val="27"/>
          <w:szCs w:val="27"/>
        </w:rPr>
        <w:t xml:space="preserve">). Начались погромы дворов бояр, богатых купцов, начальников. Восставшие с челобитной отправились в село Коломенское, где находился царь. Алексей Михайлович вышел к народу, его «держали... за платье, за пуговицы», «и один человек... с царем бил по рукам». Царь уговаривал восставших, обещал расследовать вину «изменников», уменьшить налоги. Люди успокоились и двинулись в Москву. Но на полпути их встретила новая толпа, шедшая в </w:t>
      </w:r>
      <w:proofErr w:type="gramStart"/>
      <w:r>
        <w:rPr>
          <w:color w:val="000000"/>
          <w:sz w:val="27"/>
          <w:szCs w:val="27"/>
        </w:rPr>
        <w:t>Коломенское</w:t>
      </w:r>
      <w:proofErr w:type="gramEnd"/>
      <w:r>
        <w:rPr>
          <w:color w:val="000000"/>
          <w:sz w:val="27"/>
          <w:szCs w:val="27"/>
        </w:rPr>
        <w:t>. Все вновь направились к царской резиденции. Переговоры продолжались, с царем разговаривали «сердито и невежливо».</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Тем временем в село было стянуто до 10 тыс. войск. Алексей Михайлович «закричал и велел» стрельцам, придворным и холопам «побивать» бунтовщиков. До 3 тыс. человек были убиты или арестованы. Однако вскоре от выпуска медных денег отказались.</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Центром нового выступления народа стал Дон. Здесь скопилось большое число беглых крестьян. Положение их, как и многих казаков, было тяжелым. На Дону не занимались земледелием, и пропитания на всех не хватало. Во главе </w:t>
      </w:r>
      <w:proofErr w:type="gramStart"/>
      <w:r>
        <w:rPr>
          <w:color w:val="000000"/>
          <w:sz w:val="27"/>
          <w:szCs w:val="27"/>
        </w:rPr>
        <w:t>недовольных</w:t>
      </w:r>
      <w:proofErr w:type="gramEnd"/>
      <w:r>
        <w:rPr>
          <w:color w:val="000000"/>
          <w:sz w:val="27"/>
          <w:szCs w:val="27"/>
        </w:rPr>
        <w:t xml:space="preserve"> стал атаман </w:t>
      </w:r>
      <w:r>
        <w:rPr>
          <w:b/>
          <w:bCs/>
          <w:i/>
          <w:iCs/>
          <w:color w:val="000000"/>
          <w:sz w:val="27"/>
          <w:szCs w:val="27"/>
        </w:rPr>
        <w:t>С.Т. Разин</w:t>
      </w:r>
      <w:r>
        <w:rPr>
          <w:color w:val="000000"/>
          <w:sz w:val="27"/>
          <w:szCs w:val="27"/>
        </w:rPr>
        <w:t xml:space="preserve">. В 1668 г. Разин с казаками отправился на Волгу, где грабил корабли. Выйдя в Каспийское море, </w:t>
      </w:r>
      <w:proofErr w:type="spellStart"/>
      <w:r>
        <w:rPr>
          <w:color w:val="000000"/>
          <w:sz w:val="27"/>
          <w:szCs w:val="27"/>
        </w:rPr>
        <w:t>разинцы</w:t>
      </w:r>
      <w:proofErr w:type="spellEnd"/>
      <w:r>
        <w:rPr>
          <w:color w:val="000000"/>
          <w:sz w:val="27"/>
          <w:szCs w:val="27"/>
        </w:rPr>
        <w:t xml:space="preserve"> опустошили берега Ирана. Вернувшись с добычей на Дон, Разин продолжал собирать людей в свое войско.</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мае 1670 г. повстанцы подошли к Царицыну, местные жители открыли ворота города. Далее Разин двинулся к Астрахани, которую захватил с ходу также при поддержке местной бедноты. Атаман ввел в городе казачье самоуправление.</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Восставшие шли по Волге на север, надеясь дойти до Москвы. В Саратове </w:t>
      </w:r>
      <w:proofErr w:type="spellStart"/>
      <w:r>
        <w:rPr>
          <w:color w:val="000000"/>
          <w:sz w:val="27"/>
          <w:szCs w:val="27"/>
        </w:rPr>
        <w:t>разинцев</w:t>
      </w:r>
      <w:proofErr w:type="spellEnd"/>
      <w:r>
        <w:rPr>
          <w:color w:val="000000"/>
          <w:sz w:val="27"/>
          <w:szCs w:val="27"/>
        </w:rPr>
        <w:t xml:space="preserve"> встретили хлебом-солью. Без боя сдалась и Самара. Когда казачье </w:t>
      </w:r>
      <w:r>
        <w:rPr>
          <w:color w:val="000000"/>
          <w:sz w:val="27"/>
          <w:szCs w:val="27"/>
        </w:rPr>
        <w:lastRenderedPageBreak/>
        <w:t xml:space="preserve">войско вступило в уезды, населенные крепостными крестьянами, там начались массовые выступления, разгром помещичьих усадеб. Однако взять Симбирск — центр </w:t>
      </w:r>
      <w:proofErr w:type="spellStart"/>
      <w:r>
        <w:rPr>
          <w:color w:val="000000"/>
          <w:sz w:val="27"/>
          <w:szCs w:val="27"/>
        </w:rPr>
        <w:t>Симбирской</w:t>
      </w:r>
      <w:proofErr w:type="spellEnd"/>
      <w:r>
        <w:rPr>
          <w:color w:val="000000"/>
          <w:sz w:val="27"/>
          <w:szCs w:val="27"/>
        </w:rPr>
        <w:t xml:space="preserve"> укрепленной линии — </w:t>
      </w:r>
      <w:proofErr w:type="gramStart"/>
      <w:r>
        <w:rPr>
          <w:color w:val="000000"/>
          <w:sz w:val="27"/>
          <w:szCs w:val="27"/>
        </w:rPr>
        <w:t>Разину</w:t>
      </w:r>
      <w:proofErr w:type="gramEnd"/>
      <w:r>
        <w:rPr>
          <w:color w:val="000000"/>
          <w:sz w:val="27"/>
          <w:szCs w:val="27"/>
        </w:rPr>
        <w:t xml:space="preserve"> не удалось.</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Правительство собрало большое карательное войско во главе с опытным воеводой князем </w:t>
      </w:r>
      <w:r>
        <w:rPr>
          <w:b/>
          <w:bCs/>
          <w:i/>
          <w:iCs/>
          <w:color w:val="000000"/>
          <w:sz w:val="27"/>
          <w:szCs w:val="27"/>
        </w:rPr>
        <w:t>Ю. А. Долгоруковым</w:t>
      </w:r>
      <w:r>
        <w:rPr>
          <w:color w:val="000000"/>
          <w:sz w:val="27"/>
          <w:szCs w:val="27"/>
        </w:rPr>
        <w:t xml:space="preserve">. 4 октября 1670 г. после упорных сражений восставшие под Симбирском были разбиты. </w:t>
      </w:r>
      <w:proofErr w:type="gramStart"/>
      <w:r>
        <w:rPr>
          <w:color w:val="000000"/>
          <w:sz w:val="27"/>
          <w:szCs w:val="27"/>
        </w:rPr>
        <w:t>Разина, получившего тяжелое ранение увезли</w:t>
      </w:r>
      <w:proofErr w:type="gramEnd"/>
      <w:r>
        <w:rPr>
          <w:color w:val="000000"/>
          <w:sz w:val="27"/>
          <w:szCs w:val="27"/>
        </w:rPr>
        <w:t xml:space="preserve"> на Дон.</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начале апреля 1671 г. «домовитые» (проживавшие в станицах) казаки схватили Разина. После жестоких пыток его казнили на Красной площади в Москве. До конца ноября продолжала борьбу Астрахань.</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Восстанию под предводительством Степана Разина, как и другим крестьянским восстаниям, были свойственны стихийность, неорганизованность сил и действий повстанцев, местный характер выступлений, а также вера восставших в «хорошего» царя. Царские войска превосходили повстанцев, как вооружением, так и организованностью.</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ВОПРОСЫ И ЗАДАНИЯ</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1. Расскажите о возрождение экономики России после Смутного времени.</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2. Какие изменения в российском ремесле, промышленности, торговле произошли в XVII </w:t>
      </w:r>
      <w:proofErr w:type="gramStart"/>
      <w:r>
        <w:rPr>
          <w:color w:val="000000"/>
          <w:sz w:val="27"/>
          <w:szCs w:val="27"/>
        </w:rPr>
        <w:t>в</w:t>
      </w:r>
      <w:proofErr w:type="gramEnd"/>
      <w:r>
        <w:rPr>
          <w:color w:val="000000"/>
          <w:sz w:val="27"/>
          <w:szCs w:val="27"/>
        </w:rPr>
        <w:t>.?</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3. Почему дворяне требовали отмены урочных лет? Почему, ваш взгляд, правительство не сразу выполнило эти их требования?</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4. Как завершился процесс формирования системы крепостного права в России?</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5. Какие городские восстания произошли в России в XVII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В</w:t>
      </w:r>
      <w:proofErr w:type="gramEnd"/>
      <w:r>
        <w:rPr>
          <w:color w:val="000000"/>
          <w:sz w:val="27"/>
          <w:szCs w:val="27"/>
        </w:rPr>
        <w:t xml:space="preserve"> чем состояли причины этих восстаний?</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6. Опишите ход восстания под предводительством С. Т. Разина. Почему оно потерпело поражение? Могло ли оно окончиться по-другому? Свой ответ аргументируйте.</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 xml:space="preserve">Становление абсолютизма в России. Внешняя политика России в XVII </w:t>
      </w:r>
      <w:proofErr w:type="gramStart"/>
      <w:r>
        <w:rPr>
          <w:b/>
          <w:bCs/>
          <w:i/>
          <w:iCs/>
          <w:color w:val="000000"/>
          <w:sz w:val="27"/>
          <w:szCs w:val="27"/>
        </w:rPr>
        <w:t>в</w:t>
      </w:r>
      <w:proofErr w:type="gramEnd"/>
      <w:r>
        <w:rPr>
          <w:b/>
          <w:bCs/>
          <w:i/>
          <w:iCs/>
          <w:color w:val="000000"/>
          <w:sz w:val="27"/>
          <w:szCs w:val="27"/>
        </w:rPr>
        <w:t>.</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Усиление царской власти</w:t>
      </w:r>
      <w:r>
        <w:rPr>
          <w:color w:val="000000"/>
          <w:sz w:val="27"/>
          <w:szCs w:val="27"/>
        </w:rPr>
        <w:t>. На протяжении всего XVII в. происходил процесс усиления царской власти. Как и в ряде других стран, в России шло становление абсолютизма. Однако причины данного процесса, внешне похожего на подобные явления в других странах, в России были во многом свое</w:t>
      </w:r>
      <w:r>
        <w:rPr>
          <w:color w:val="000000"/>
          <w:sz w:val="27"/>
          <w:szCs w:val="27"/>
        </w:rPr>
        <w:softHyphen/>
        <w:t>образными. Стремление к всемерному укреплению центральной власти вызвала катастрофа Смутного времени.</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Только мощная власть могла гарантировать независимость страны и внутренний порядок в ней, успешное развитие хозяйства.</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Признаком становления абсолютизма являлась </w:t>
      </w:r>
      <w:r>
        <w:rPr>
          <w:i/>
          <w:iCs/>
          <w:color w:val="000000"/>
          <w:sz w:val="27"/>
          <w:szCs w:val="27"/>
        </w:rPr>
        <w:t>эволюция роли Земских соборов</w:t>
      </w:r>
      <w:r>
        <w:rPr>
          <w:color w:val="000000"/>
          <w:sz w:val="27"/>
          <w:szCs w:val="27"/>
        </w:rPr>
        <w:t xml:space="preserve">. Центральная власть по мере своего укрепления стремилась избавиться от необходимости советоваться с сословиями. После возвращения из польского плена </w:t>
      </w:r>
      <w:proofErr w:type="gramStart"/>
      <w:r>
        <w:rPr>
          <w:color w:val="000000"/>
          <w:sz w:val="27"/>
          <w:szCs w:val="27"/>
        </w:rPr>
        <w:t>отца царя Михаила Романова патриарха Филарета</w:t>
      </w:r>
      <w:proofErr w:type="gramEnd"/>
      <w:r>
        <w:rPr>
          <w:color w:val="000000"/>
          <w:sz w:val="27"/>
          <w:szCs w:val="27"/>
        </w:rPr>
        <w:t xml:space="preserve"> созыв соборов прекратился. Однако смерть патриарха в 1633 г. вынудила его сына вновь пойти </w:t>
      </w:r>
      <w:r>
        <w:rPr>
          <w:color w:val="000000"/>
          <w:sz w:val="27"/>
          <w:szCs w:val="27"/>
        </w:rPr>
        <w:lastRenderedPageBreak/>
        <w:t>на созыв Земских соборов. При Алексее Михайловиче соборы собирались в начале его царствования для принятия решений по важнейшим проблемам (Соборное уложение 1649 г., начало войны за воссоединение с Украиной).</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Постепенно Алексей Михайлович добился полной победы принципа личной и абсолютной власти, который был закреп</w:t>
      </w:r>
      <w:r>
        <w:rPr>
          <w:color w:val="000000"/>
          <w:sz w:val="27"/>
          <w:szCs w:val="27"/>
        </w:rPr>
        <w:softHyphen/>
        <w:t>лен его сыном, Петром I.</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Титул самодержца вначале использовался для выражения внешней независимости от Орды, но затем наполнился иным содержанием, обозначая единовластного правителя</w:t>
      </w:r>
      <w:r>
        <w:rPr>
          <w:color w:val="000000"/>
          <w:sz w:val="27"/>
          <w:szCs w:val="27"/>
        </w:rPr>
        <w:t>.</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I Титул самодержца вначале использовался для выражения внешней независимости от Орды, но затем наполнился иным содержанием, обозначая единовластного правителя. К концу XVII в. Земские соборы ушли в прошлое. Правда, в 1682 г. вопрос о смене монарха на троне решался на неком подобии собора с участием служилых людей. Однако в целом царская власть приобрела все признаки абсолютизма. В Соборном уложении 1649 г. было законодательно закреплено изменение роли царской власти. Всякое выступление против монарха наказывалось смертной казнью.</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Государственный аппарат</w:t>
      </w:r>
      <w:r>
        <w:rPr>
          <w:color w:val="000000"/>
          <w:sz w:val="27"/>
          <w:szCs w:val="27"/>
        </w:rPr>
        <w:t xml:space="preserve">. Царь правил страной, опираясь, прежде всего на государственный аппарат. Этот аппарат в XVII </w:t>
      </w:r>
      <w:proofErr w:type="gramStart"/>
      <w:r>
        <w:rPr>
          <w:color w:val="000000"/>
          <w:sz w:val="27"/>
          <w:szCs w:val="27"/>
        </w:rPr>
        <w:t>в</w:t>
      </w:r>
      <w:proofErr w:type="gramEnd"/>
      <w:r>
        <w:rPr>
          <w:color w:val="000000"/>
          <w:sz w:val="27"/>
          <w:szCs w:val="27"/>
        </w:rPr>
        <w:t>. рос и совершенствовался. Основным элементом его была </w:t>
      </w:r>
      <w:r>
        <w:rPr>
          <w:i/>
          <w:iCs/>
          <w:color w:val="000000"/>
          <w:sz w:val="27"/>
          <w:szCs w:val="27"/>
        </w:rPr>
        <w:t>приказная система</w:t>
      </w:r>
      <w:r>
        <w:rPr>
          <w:color w:val="000000"/>
          <w:sz w:val="27"/>
          <w:szCs w:val="27"/>
        </w:rPr>
        <w:t>. По мере появления новых направлений государственной деятельности, роста территории страны создавались новые приказы. Всего было около восьмидесяти приказов, но постоянно действовало около сорока.</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Приказная система была довольно запутанной. Не существовало четкого разделения областей деятельности приказов, не было документов, определявших порядок деятельности. Существовали приказы, управлявшие территориями (</w:t>
      </w:r>
      <w:r>
        <w:rPr>
          <w:b/>
          <w:bCs/>
          <w:i/>
          <w:iCs/>
          <w:color w:val="000000"/>
          <w:sz w:val="27"/>
          <w:szCs w:val="27"/>
        </w:rPr>
        <w:t>Сибирский приказ, приказ Казанского дворца</w:t>
      </w:r>
      <w:r>
        <w:rPr>
          <w:color w:val="000000"/>
          <w:sz w:val="27"/>
          <w:szCs w:val="27"/>
        </w:rPr>
        <w:t>), другие ведали направлениями деятельности государства (</w:t>
      </w:r>
      <w:r>
        <w:rPr>
          <w:b/>
          <w:bCs/>
          <w:i/>
          <w:iCs/>
          <w:color w:val="000000"/>
          <w:sz w:val="27"/>
          <w:szCs w:val="27"/>
        </w:rPr>
        <w:t>Посольский, Разрядный приказы</w:t>
      </w:r>
      <w:r>
        <w:rPr>
          <w:color w:val="000000"/>
          <w:sz w:val="27"/>
          <w:szCs w:val="27"/>
        </w:rPr>
        <w:t> и др.). Признаком усиления власти царя стало создание Алексеем Михайловичем </w:t>
      </w:r>
      <w:r>
        <w:rPr>
          <w:b/>
          <w:bCs/>
          <w:i/>
          <w:iCs/>
          <w:color w:val="000000"/>
          <w:sz w:val="27"/>
          <w:szCs w:val="27"/>
        </w:rPr>
        <w:t>приказа Тайных дел</w:t>
      </w:r>
      <w:r>
        <w:rPr>
          <w:color w:val="000000"/>
          <w:sz w:val="27"/>
          <w:szCs w:val="27"/>
        </w:rPr>
        <w:t>, который должен был контролировать другие приказы, армию, местные власти. Фактически руководил этим приказом сам царь.</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местном управлении решающая роль принадлежала </w:t>
      </w:r>
      <w:r>
        <w:rPr>
          <w:i/>
          <w:iCs/>
          <w:color w:val="000000"/>
          <w:sz w:val="27"/>
          <w:szCs w:val="27"/>
        </w:rPr>
        <w:t>воеводам</w:t>
      </w:r>
      <w:r>
        <w:rPr>
          <w:color w:val="000000"/>
          <w:sz w:val="27"/>
          <w:szCs w:val="27"/>
        </w:rPr>
        <w:t>, назначаемым царем в города и уезды. Сохранилась прежняя система самоуправления, но теперь она была подчинена воеводам. Воеводское управление характеризовалось многими злоупотреблениями, от чего не спасали самые крутые меры и наказания.</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В государственном управлении присутствовали и старые черты. Царь по традиции советовался при принятии всех решений с Боярской думой. Места в Думе занимали на основе системы местничества, т.е. боярами становились благодаря знатности предков. Однако при Алексее Михайловиче в Думе оказались незнатные, но талантливые люди, такие как А.Л. </w:t>
      </w:r>
      <w:proofErr w:type="spellStart"/>
      <w:r>
        <w:rPr>
          <w:color w:val="000000"/>
          <w:sz w:val="27"/>
          <w:szCs w:val="27"/>
        </w:rPr>
        <w:t>Ордин-Нащокин</w:t>
      </w:r>
      <w:proofErr w:type="spellEnd"/>
      <w:r>
        <w:rPr>
          <w:color w:val="000000"/>
          <w:sz w:val="27"/>
          <w:szCs w:val="27"/>
        </w:rPr>
        <w:t>, А. С. Матвеев. Местничество было отменено в 1682 г. при царе Федоре Алексеевиче.</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Преобразования в армии</w:t>
      </w:r>
      <w:r>
        <w:rPr>
          <w:color w:val="000000"/>
          <w:sz w:val="27"/>
          <w:szCs w:val="27"/>
        </w:rPr>
        <w:t xml:space="preserve">. Для абсолютистского государства характерна забота об армии. В XVII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в</w:t>
      </w:r>
      <w:proofErr w:type="gramEnd"/>
      <w:r>
        <w:rPr>
          <w:color w:val="000000"/>
          <w:sz w:val="27"/>
          <w:szCs w:val="27"/>
        </w:rPr>
        <w:t xml:space="preserve"> России возникла необходимость в создании </w:t>
      </w:r>
      <w:r>
        <w:rPr>
          <w:i/>
          <w:iCs/>
          <w:color w:val="000000"/>
          <w:sz w:val="27"/>
          <w:szCs w:val="27"/>
        </w:rPr>
        <w:t>постоянной армии</w:t>
      </w:r>
      <w:r>
        <w:rPr>
          <w:color w:val="000000"/>
          <w:sz w:val="27"/>
          <w:szCs w:val="27"/>
        </w:rPr>
        <w:t>.</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Первые </w:t>
      </w:r>
      <w:r>
        <w:rPr>
          <w:b/>
          <w:bCs/>
          <w:i/>
          <w:iCs/>
          <w:color w:val="000000"/>
          <w:sz w:val="27"/>
          <w:szCs w:val="27"/>
        </w:rPr>
        <w:t>полки нового (иноземного) строя</w:t>
      </w:r>
      <w:r>
        <w:rPr>
          <w:color w:val="000000"/>
          <w:sz w:val="27"/>
          <w:szCs w:val="27"/>
        </w:rPr>
        <w:t> — солдатские, рейтарские и драгунские — появились при Михаиле Федоровиче. Солдаты сражались в пешем строю, рейтары — в конном, а драгуны — как в пешем, так и в конном строю. Первоначально полки нового строя формировались из наемников-западноевропейцев. Позже в них стали служить и русские люди. Государство обеспечивало солдат, рейтар и драгун вооружением, лошадьми и платило им жалованье.</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С 40-х гг. XVII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в</w:t>
      </w:r>
      <w:proofErr w:type="gramEnd"/>
      <w:r>
        <w:rPr>
          <w:color w:val="000000"/>
          <w:sz w:val="27"/>
          <w:szCs w:val="27"/>
        </w:rPr>
        <w:t xml:space="preserve"> драгуны начали записывать крестьян. Им оставляли землю, но за службу освобождали от налогов и повинностей. Затем стали комплектовать солдатские полки из числа «даточных людей»: каждые 20 — 25 крестьянских дворов должны были выделить одного «даточного», служившего пожизненно (или до получения тяжелого увечья). Это было прообразом рекрутских наборов Петра I.</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Однако, несмотря на преобразования, армия по-прежнему имела непостоянный характер. Полки нового строя были каплей в море по сравнению с огромной массой стрельцов, казаков, отрядов служилых людей, к которым во время войны присоединялись отряды татар, башкир, калмыков и др.</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Армия постепенно избавлялась от иноземных офицеров. Русские капитаны, майоры и подполковники окончательно вытесняют иностранцев. Появились и первые русские генералы.</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царствование Алексея Михайловича была сделана и попытка создания флота. Первая эскадра Каспийского флота состояла из корабля «Орел», яхты, двух шлюпок и одного челнока.</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Патриарх Никон и раскол в Русской православной церкви</w:t>
      </w:r>
      <w:r>
        <w:rPr>
          <w:color w:val="000000"/>
          <w:sz w:val="27"/>
          <w:szCs w:val="27"/>
        </w:rPr>
        <w:t>. В 1652 г. патриархом был избран </w:t>
      </w:r>
      <w:r>
        <w:rPr>
          <w:b/>
          <w:bCs/>
          <w:i/>
          <w:iCs/>
          <w:color w:val="000000"/>
          <w:sz w:val="27"/>
          <w:szCs w:val="27"/>
        </w:rPr>
        <w:t>Никон</w:t>
      </w:r>
      <w:r>
        <w:rPr>
          <w:color w:val="000000"/>
          <w:sz w:val="27"/>
          <w:szCs w:val="27"/>
        </w:rPr>
        <w:t> — выходец из мордовских крестьян, энергичный и авторитетный деятель, имевший громадное влияние на царя Алексея Михайловича. Весной 1653 г. патриарх начал </w:t>
      </w:r>
      <w:r>
        <w:rPr>
          <w:b/>
          <w:bCs/>
          <w:i/>
          <w:iCs/>
          <w:color w:val="000000"/>
          <w:sz w:val="27"/>
          <w:szCs w:val="27"/>
        </w:rPr>
        <w:t>проведение церковных реформ</w:t>
      </w:r>
      <w:r>
        <w:rPr>
          <w:color w:val="000000"/>
          <w:sz w:val="27"/>
          <w:szCs w:val="27"/>
        </w:rPr>
        <w:t xml:space="preserve">. Их целью были укрепление церковно-политических связей России с православными землями (книги и обряды исправлялись по греческим образцам) и унификация культа. По указу Никона </w:t>
      </w:r>
      <w:proofErr w:type="spellStart"/>
      <w:r>
        <w:rPr>
          <w:color w:val="000000"/>
          <w:sz w:val="27"/>
          <w:szCs w:val="27"/>
        </w:rPr>
        <w:t>двоеперстие</w:t>
      </w:r>
      <w:proofErr w:type="spellEnd"/>
      <w:r>
        <w:rPr>
          <w:color w:val="000000"/>
          <w:sz w:val="27"/>
          <w:szCs w:val="27"/>
        </w:rPr>
        <w:t xml:space="preserve"> было заменено троеперстием, во время церковных служб «аллилуйя» стали произносить не дважды, а трижды и т.д. По сути, реформа затрагивала внешнюю, обрядовую сторону религии. Но часть духовенства выступила против нововведений. В Церкви возник </w:t>
      </w:r>
      <w:r>
        <w:rPr>
          <w:b/>
          <w:bCs/>
          <w:i/>
          <w:iCs/>
          <w:color w:val="000000"/>
          <w:sz w:val="27"/>
          <w:szCs w:val="27"/>
        </w:rPr>
        <w:t>раскол</w:t>
      </w:r>
      <w:r>
        <w:rPr>
          <w:color w:val="000000"/>
          <w:sz w:val="27"/>
          <w:szCs w:val="27"/>
        </w:rPr>
        <w:t>, главой которого стал протопоп </w:t>
      </w:r>
      <w:r>
        <w:rPr>
          <w:b/>
          <w:bCs/>
          <w:i/>
          <w:iCs/>
          <w:color w:val="000000"/>
          <w:sz w:val="27"/>
          <w:szCs w:val="27"/>
        </w:rPr>
        <w:t>Аввакум</w:t>
      </w:r>
      <w:r>
        <w:rPr>
          <w:color w:val="000000"/>
          <w:sz w:val="27"/>
          <w:szCs w:val="27"/>
        </w:rPr>
        <w:t>. Отделившиеся — </w:t>
      </w:r>
      <w:r>
        <w:rPr>
          <w:b/>
          <w:bCs/>
          <w:i/>
          <w:iCs/>
          <w:color w:val="000000"/>
          <w:sz w:val="27"/>
          <w:szCs w:val="27"/>
        </w:rPr>
        <w:t>раскольники-староверы</w:t>
      </w:r>
      <w:r>
        <w:rPr>
          <w:color w:val="000000"/>
          <w:sz w:val="27"/>
          <w:szCs w:val="27"/>
        </w:rPr>
        <w:t> — настолько не переносили своих прежних братьев по вере (</w:t>
      </w:r>
      <w:proofErr w:type="spellStart"/>
      <w:r>
        <w:rPr>
          <w:color w:val="000000"/>
          <w:sz w:val="27"/>
          <w:szCs w:val="27"/>
        </w:rPr>
        <w:t>никонианцев</w:t>
      </w:r>
      <w:proofErr w:type="spellEnd"/>
      <w:r>
        <w:rPr>
          <w:color w:val="000000"/>
          <w:sz w:val="27"/>
          <w:szCs w:val="27"/>
        </w:rPr>
        <w:t>), что не хотели, есть и пить из одной с ними посуды и ходить в те церкви, где служили по новым книгам.</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К расколу примкнула как часть низшего духовенства, протестовавшего против усиления гнета со стороны церковной верхушки, так и высшего, недовольного стремлением Никона к централизации и его самоуправством. Основную массу сторонников «старой веры» составляли посадские люди и крестьяне. Они напрямую связывали ухудшение своего положения и усиление крепостничества с нововведения</w:t>
      </w:r>
      <w:r>
        <w:rPr>
          <w:color w:val="000000"/>
          <w:sz w:val="27"/>
          <w:szCs w:val="27"/>
        </w:rPr>
        <w:softHyphen/>
        <w:t>ми в Церкви. Многие бежали в глухие леса Поволжья и се</w:t>
      </w:r>
      <w:r>
        <w:rPr>
          <w:color w:val="000000"/>
          <w:sz w:val="27"/>
          <w:szCs w:val="27"/>
        </w:rPr>
        <w:softHyphen/>
        <w:t>вера, в Сибирь.</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Вскоре выяснилось, что Никон стремится использовать реформу для усиления власти патриарха. Постепенно между царем и патриархом, заявлявшим, что </w:t>
      </w:r>
      <w:r>
        <w:rPr>
          <w:color w:val="000000"/>
          <w:sz w:val="27"/>
          <w:szCs w:val="27"/>
        </w:rPr>
        <w:lastRenderedPageBreak/>
        <w:t xml:space="preserve">«священство выше царства», назревали разногласия. В 1658 г. произошел открытый разрыв. Никон уехал в основанный им </w:t>
      </w:r>
      <w:proofErr w:type="spellStart"/>
      <w:r>
        <w:rPr>
          <w:color w:val="000000"/>
          <w:sz w:val="27"/>
          <w:szCs w:val="27"/>
        </w:rPr>
        <w:t>Новоиерусалимский</w:t>
      </w:r>
      <w:proofErr w:type="spellEnd"/>
      <w:r>
        <w:rPr>
          <w:color w:val="000000"/>
          <w:sz w:val="27"/>
          <w:szCs w:val="27"/>
        </w:rPr>
        <w:t xml:space="preserve"> Воскресенский монастырь под Москвой. Он рассчитывал, что царь вернет его, но этого не случилось. В 1666 — 1667 гг. в Москве был созван церковный собор с участием восточных патриархов. Собор лишил Никона сана патриарха. Он был сослан в Ферапонтов монастырь, а затем переведен в Кирилло-Белозерскую обитель. В 1681 г. Никону разрешили вернуться, но в пути он скончался. Одновременно на соборе 1666—1667 гг. староверы были отлучены от церкви, преданы анафеме как еретики. Протопопа Аввакума отправили в заточение, а позже он был сожжен заживо.</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Освоение Сибири</w:t>
      </w:r>
      <w:r>
        <w:rPr>
          <w:color w:val="000000"/>
          <w:sz w:val="27"/>
          <w:szCs w:val="27"/>
        </w:rPr>
        <w:t>. В XVII в. продолжалось начатое Ермаком присоединение Сибири к России. Движение русских людей на восток возглавляли </w:t>
      </w:r>
      <w:r>
        <w:rPr>
          <w:i/>
          <w:iCs/>
          <w:color w:val="000000"/>
          <w:sz w:val="27"/>
          <w:szCs w:val="27"/>
        </w:rPr>
        <w:t>землепроходцы</w:t>
      </w:r>
      <w:r>
        <w:rPr>
          <w:color w:val="000000"/>
          <w:sz w:val="27"/>
          <w:szCs w:val="27"/>
        </w:rPr>
        <w:t>, мечтавшие увидеть неведомые страны и найти сказочные богатства. Обычно это были казаки и «гулящие люди», всегда готовые на рискованные и трудные предприятия.</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Власти надеялись найти в Сибири месторождения драгоценных металлов, железа и меди. В Москве знали, что сибирские леса таят в себе огромные запасы «мягкого золота» — ценнейшего меха соболя. Доходы от сделок с пушниной составляли в XVII в. около четверти всех доходов казны. Там, где появлялась московская власть, местные жители платили особый налог — ясак, в состав которого входила главным образом пушнина.</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Пунктами на пути продвижения русских в Сибирь стали крепости из заостренных вверху бревен (остроги) — Енисейск (1619), Красноярск (1628), Братск (1631), Якутск (1632), Иркутск (1661), </w:t>
      </w:r>
      <w:proofErr w:type="spellStart"/>
      <w:r>
        <w:rPr>
          <w:color w:val="000000"/>
          <w:sz w:val="27"/>
          <w:szCs w:val="27"/>
        </w:rPr>
        <w:t>Селенгинск</w:t>
      </w:r>
      <w:proofErr w:type="spellEnd"/>
      <w:r>
        <w:rPr>
          <w:color w:val="000000"/>
          <w:sz w:val="27"/>
          <w:szCs w:val="27"/>
        </w:rPr>
        <w:t xml:space="preserve"> (1665) и др. После основания служилым человеком </w:t>
      </w:r>
      <w:r>
        <w:rPr>
          <w:b/>
          <w:bCs/>
          <w:i/>
          <w:iCs/>
          <w:color w:val="000000"/>
          <w:sz w:val="27"/>
          <w:szCs w:val="27"/>
        </w:rPr>
        <w:t>Петром Бекетовым</w:t>
      </w:r>
      <w:r>
        <w:rPr>
          <w:color w:val="000000"/>
          <w:sz w:val="27"/>
          <w:szCs w:val="27"/>
        </w:rPr>
        <w:t> Якутска первопроходцы двинулись по двум направлениям. Одни устремились на северо-восток — на реки Яна, Индигирка, Анадырь, Колыма, на Чукотку и Камчатку. Большой вклад в освоение этого края внесли </w:t>
      </w:r>
      <w:r>
        <w:rPr>
          <w:b/>
          <w:bCs/>
          <w:i/>
          <w:iCs/>
          <w:color w:val="000000"/>
          <w:sz w:val="27"/>
          <w:szCs w:val="27"/>
        </w:rPr>
        <w:t xml:space="preserve">Семен Дежнёв, Михаил </w:t>
      </w:r>
      <w:proofErr w:type="spellStart"/>
      <w:r>
        <w:rPr>
          <w:b/>
          <w:bCs/>
          <w:i/>
          <w:iCs/>
          <w:color w:val="000000"/>
          <w:sz w:val="27"/>
          <w:szCs w:val="27"/>
        </w:rPr>
        <w:t>Стадухин</w:t>
      </w:r>
      <w:proofErr w:type="spellEnd"/>
      <w:r>
        <w:rPr>
          <w:b/>
          <w:bCs/>
          <w:i/>
          <w:iCs/>
          <w:color w:val="000000"/>
          <w:sz w:val="27"/>
          <w:szCs w:val="27"/>
        </w:rPr>
        <w:t>, Федот Алексеев</w:t>
      </w:r>
      <w:r>
        <w:rPr>
          <w:color w:val="000000"/>
          <w:sz w:val="27"/>
          <w:szCs w:val="27"/>
        </w:rPr>
        <w:t>. В 1648 г. корабль (</w:t>
      </w:r>
      <w:proofErr w:type="spellStart"/>
      <w:r>
        <w:rPr>
          <w:color w:val="000000"/>
          <w:sz w:val="27"/>
          <w:szCs w:val="27"/>
        </w:rPr>
        <w:t>коч</w:t>
      </w:r>
      <w:proofErr w:type="spellEnd"/>
      <w:r>
        <w:rPr>
          <w:color w:val="000000"/>
          <w:sz w:val="27"/>
          <w:szCs w:val="27"/>
        </w:rPr>
        <w:t>) Дежнёва первым прошел по проливу между Азией и Америкой. Так было сделано одно из величайших географических открытий, остав</w:t>
      </w:r>
      <w:r>
        <w:rPr>
          <w:color w:val="000000"/>
          <w:sz w:val="27"/>
          <w:szCs w:val="27"/>
        </w:rPr>
        <w:softHyphen/>
        <w:t>шееся, правда, тогда малоизвестным.</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Другой поток первопроходцев устремился к Охотскому морю и Амуру. В 1639 —1640 гг. казаки под предводительством </w:t>
      </w:r>
      <w:r>
        <w:rPr>
          <w:b/>
          <w:bCs/>
          <w:i/>
          <w:iCs/>
          <w:color w:val="000000"/>
          <w:sz w:val="27"/>
          <w:szCs w:val="27"/>
        </w:rPr>
        <w:t>Ивана Москвитина</w:t>
      </w:r>
      <w:r>
        <w:rPr>
          <w:color w:val="000000"/>
          <w:sz w:val="27"/>
          <w:szCs w:val="27"/>
        </w:rPr>
        <w:t> вышли к Тихому океану. </w:t>
      </w:r>
      <w:r>
        <w:rPr>
          <w:b/>
          <w:bCs/>
          <w:i/>
          <w:iCs/>
          <w:color w:val="000000"/>
          <w:sz w:val="27"/>
          <w:szCs w:val="27"/>
        </w:rPr>
        <w:t>Василий Поярков</w:t>
      </w:r>
      <w:r>
        <w:rPr>
          <w:color w:val="000000"/>
          <w:sz w:val="27"/>
          <w:szCs w:val="27"/>
        </w:rPr>
        <w:t> в 1643 г. с отрядом перешел Становой хребет и спустился к Амуру. Летом следующего года экспедиция вышла по нему к Охотскому морю. В 1650 г. </w:t>
      </w:r>
      <w:r>
        <w:rPr>
          <w:b/>
          <w:bCs/>
          <w:i/>
          <w:iCs/>
          <w:color w:val="000000"/>
          <w:sz w:val="27"/>
          <w:szCs w:val="27"/>
        </w:rPr>
        <w:t xml:space="preserve">Ерофей </w:t>
      </w:r>
      <w:proofErr w:type="gramStart"/>
      <w:r>
        <w:rPr>
          <w:b/>
          <w:bCs/>
          <w:i/>
          <w:iCs/>
          <w:color w:val="000000"/>
          <w:sz w:val="27"/>
          <w:szCs w:val="27"/>
        </w:rPr>
        <w:t>Хабаров</w:t>
      </w:r>
      <w:proofErr w:type="gramEnd"/>
      <w:r>
        <w:rPr>
          <w:color w:val="000000"/>
          <w:sz w:val="27"/>
          <w:szCs w:val="27"/>
        </w:rPr>
        <w:t> захватил на Амуре несколько городков местных племен, а в 1652 г. отбил нападение отряда маньчжуров, захвативших власть в Китае. В марте 1655 г. преемник Хабарова на Амуре А. </w:t>
      </w:r>
      <w:r>
        <w:rPr>
          <w:b/>
          <w:bCs/>
          <w:i/>
          <w:iCs/>
          <w:color w:val="000000"/>
          <w:sz w:val="27"/>
          <w:szCs w:val="27"/>
        </w:rPr>
        <w:t>Степанов</w:t>
      </w:r>
      <w:r>
        <w:rPr>
          <w:color w:val="000000"/>
          <w:sz w:val="27"/>
          <w:szCs w:val="27"/>
        </w:rPr>
        <w:t xml:space="preserve"> выдержал тяжелый бой с 10-тысячным войском маньчжуров. В 1658 г. маньчжуры разгромили отряд Степанова. Но русские укрепились в верховьях Амура. За промысловиками и сборщиками ясака шли крестьяне. Благодаря их труду Сибирь уже в конце XVII </w:t>
      </w:r>
      <w:proofErr w:type="gramStart"/>
      <w:r>
        <w:rPr>
          <w:color w:val="000000"/>
          <w:sz w:val="27"/>
          <w:szCs w:val="27"/>
        </w:rPr>
        <w:t>в</w:t>
      </w:r>
      <w:proofErr w:type="gramEnd"/>
      <w:r>
        <w:rPr>
          <w:color w:val="000000"/>
          <w:sz w:val="27"/>
          <w:szCs w:val="27"/>
        </w:rPr>
        <w:t>. питалась собственным хлебом. Знакомство с земледельческими навыками и бытом русских способствовало развитию местных народов. При этом и сами русские переселенцы многому научились у сибирских жителей. Общая численность русского населения Сибири к началу XVIII в. достигла 170 тыс. душ мужского пола.</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lastRenderedPageBreak/>
        <w:t>Внешняя политика</w:t>
      </w:r>
      <w:r>
        <w:rPr>
          <w:color w:val="000000"/>
          <w:sz w:val="27"/>
          <w:szCs w:val="27"/>
        </w:rPr>
        <w:t>. Перед Россией после Смуты стояли задачи возвращения древнерусских земель, выход к морям, продолжение борьбы с Крымским ханством и Турцией.</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В апреле 1632 г. в Речи </w:t>
      </w:r>
      <w:proofErr w:type="spellStart"/>
      <w:r>
        <w:rPr>
          <w:color w:val="000000"/>
          <w:sz w:val="27"/>
          <w:szCs w:val="27"/>
        </w:rPr>
        <w:t>Посполитой</w:t>
      </w:r>
      <w:proofErr w:type="spellEnd"/>
      <w:r>
        <w:rPr>
          <w:color w:val="000000"/>
          <w:sz w:val="27"/>
          <w:szCs w:val="27"/>
        </w:rPr>
        <w:t xml:space="preserve"> умер король Сигизмунд III. Его смерть вызвала борьбу за престол. Земский собор в Москве решил начать войну с Польшей за Смоленск. Однако она оказалась неудачной. В 1634 г. Россия и Польша договорились о заключении «вечного мира». Согласно положениям </w:t>
      </w:r>
      <w:proofErr w:type="spellStart"/>
      <w:r>
        <w:rPr>
          <w:b/>
          <w:bCs/>
          <w:i/>
          <w:iCs/>
          <w:color w:val="000000"/>
          <w:sz w:val="27"/>
          <w:szCs w:val="27"/>
        </w:rPr>
        <w:t>Поляновского</w:t>
      </w:r>
      <w:proofErr w:type="spellEnd"/>
      <w:r>
        <w:rPr>
          <w:b/>
          <w:bCs/>
          <w:i/>
          <w:iCs/>
          <w:color w:val="000000"/>
          <w:sz w:val="27"/>
          <w:szCs w:val="27"/>
        </w:rPr>
        <w:t xml:space="preserve"> мирного договора</w:t>
      </w:r>
      <w:r>
        <w:rPr>
          <w:color w:val="000000"/>
          <w:sz w:val="27"/>
          <w:szCs w:val="27"/>
        </w:rPr>
        <w:t> Россия отказывалась от земель, утраченных в Смутное время, но и новый польский король Владислав отказался претендовать на титул русского царя.</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Особое внимание было уделено укреплению южной границы от нападений крымских татар. Приступили к возведению новых засечных черт и городов. К концу 40-х гг. XVII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было</w:t>
      </w:r>
      <w:proofErr w:type="gramEnd"/>
      <w:r>
        <w:rPr>
          <w:color w:val="000000"/>
          <w:sz w:val="27"/>
          <w:szCs w:val="27"/>
        </w:rPr>
        <w:t xml:space="preserve"> закончено сооружение грандиозной укрепленной линии от реки </w:t>
      </w:r>
      <w:proofErr w:type="spellStart"/>
      <w:r>
        <w:rPr>
          <w:color w:val="000000"/>
          <w:sz w:val="27"/>
          <w:szCs w:val="27"/>
        </w:rPr>
        <w:t>Ворскла</w:t>
      </w:r>
      <w:proofErr w:type="spellEnd"/>
      <w:r>
        <w:rPr>
          <w:color w:val="000000"/>
          <w:sz w:val="27"/>
          <w:szCs w:val="27"/>
        </w:rPr>
        <w:t xml:space="preserve"> через Белгород и Воронеж до Тамбова и далее на восток, получившей название </w:t>
      </w:r>
      <w:r>
        <w:rPr>
          <w:b/>
          <w:bCs/>
          <w:i/>
          <w:iCs/>
          <w:color w:val="000000"/>
          <w:sz w:val="27"/>
          <w:szCs w:val="27"/>
        </w:rPr>
        <w:t>Белгородская засечная черта</w:t>
      </w:r>
      <w:r>
        <w:rPr>
          <w:color w:val="000000"/>
          <w:sz w:val="27"/>
          <w:szCs w:val="27"/>
        </w:rPr>
        <w:t>.</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1637 г. донские казаки взяли турецкую крепость Азов. Однако Россия не решилась начать войну с Турцией, и в 1642 г. казаки ушли.</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В 1648 г. в Речи </w:t>
      </w:r>
      <w:proofErr w:type="spellStart"/>
      <w:r>
        <w:rPr>
          <w:color w:val="000000"/>
          <w:sz w:val="27"/>
          <w:szCs w:val="27"/>
        </w:rPr>
        <w:t>Посполитой</w:t>
      </w:r>
      <w:proofErr w:type="spellEnd"/>
      <w:r>
        <w:rPr>
          <w:color w:val="000000"/>
          <w:sz w:val="27"/>
          <w:szCs w:val="27"/>
        </w:rPr>
        <w:t xml:space="preserve"> вспыхнуло национально- освободительное восстание против польско-католического гнета. Толчком послужило выступление запорожских казаков во главе с гетманом </w:t>
      </w:r>
      <w:r>
        <w:rPr>
          <w:b/>
          <w:bCs/>
          <w:i/>
          <w:iCs/>
          <w:color w:val="000000"/>
          <w:sz w:val="27"/>
          <w:szCs w:val="27"/>
        </w:rPr>
        <w:t>Богданом Хмельницким</w:t>
      </w:r>
      <w:r>
        <w:rPr>
          <w:color w:val="000000"/>
          <w:sz w:val="27"/>
          <w:szCs w:val="27"/>
        </w:rPr>
        <w:t xml:space="preserve">. В 1648 — 1649 гг. восставшие одержали крупные победы над польскими войсками. С первых месяцев восстания Хмельницкий обращался за помощью в Москву, предлагая Алексею Михайловичу взять Украину под свою власть. Это означало войну с Речью </w:t>
      </w:r>
      <w:proofErr w:type="spellStart"/>
      <w:r>
        <w:rPr>
          <w:color w:val="000000"/>
          <w:sz w:val="27"/>
          <w:szCs w:val="27"/>
        </w:rPr>
        <w:t>Посполитой</w:t>
      </w:r>
      <w:proofErr w:type="spellEnd"/>
      <w:r>
        <w:rPr>
          <w:color w:val="000000"/>
          <w:sz w:val="27"/>
          <w:szCs w:val="27"/>
        </w:rPr>
        <w:t>. Просьбы о помощи стали еще более настойчивыми после поражений повстанцев в 1651 г.</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1653 г. Земский собор в Москве постановил принять в подданство гетмана Б. М. Хмельницкого и Малороссию (так называли Украину). 8 января 1654 г. в городе </w:t>
      </w:r>
      <w:proofErr w:type="spellStart"/>
      <w:r>
        <w:rPr>
          <w:b/>
          <w:bCs/>
          <w:i/>
          <w:iCs/>
          <w:color w:val="000000"/>
          <w:sz w:val="27"/>
          <w:szCs w:val="27"/>
        </w:rPr>
        <w:t>Переяславле</w:t>
      </w:r>
      <w:proofErr w:type="spellEnd"/>
      <w:r>
        <w:rPr>
          <w:color w:val="000000"/>
          <w:sz w:val="27"/>
          <w:szCs w:val="27"/>
        </w:rPr>
        <w:t> была собрана рада (совет) казаков, принявший решение о переходе Малороссии в подданство России. Украина входила в состав России с сохранением значительной автономии.</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1654 г. началась русско-польская война за Белоруссию и Украину. В сентябре русскими войсками был взят Смоленск и ряд других городов. Успешно действовали и войска Хмельницкого. Но летом 1655 г. Польше объявила войну Швеция. Опасаясь усиления Швеции на Балтике, в мае 1656 г. Россия начала войну с этой страной. Первоначально она складывалась успешно для русских, однако овладеть главными городами Прибалтики не удалось. В 1658 г. правительству России пришлось пойти на заключение перемирия со Швецией, так как возобновилась война с Польшей. В это время обстановка на Украине резко ухудшилась. Гетманы, сменившие умершего Хмельницкого, один за другим переходили на сторону Польши или турецкого султана. Это вызывало столкновения между украинскими казаками и требовало вмешательства России. В 1660 г. русско-украинская армия потерпела тяжелое поражение от польско-крымских войск. К началу 1661 г. Польша захватила всю Правобережную Украину (без Киева). В июне 1661 г. Россия была вынуждена заключить со Швецией «вечный мир», вернув ей ряд городов.</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 xml:space="preserve">Война с Речью </w:t>
      </w:r>
      <w:proofErr w:type="spellStart"/>
      <w:r>
        <w:rPr>
          <w:color w:val="000000"/>
          <w:sz w:val="27"/>
          <w:szCs w:val="27"/>
        </w:rPr>
        <w:t>Посполитой</w:t>
      </w:r>
      <w:proofErr w:type="spellEnd"/>
      <w:r>
        <w:rPr>
          <w:color w:val="000000"/>
          <w:sz w:val="27"/>
          <w:szCs w:val="27"/>
        </w:rPr>
        <w:t xml:space="preserve"> продолжалась до 1667 г., истощив обе стороны. 30 января в деревне </w:t>
      </w:r>
      <w:proofErr w:type="spellStart"/>
      <w:r>
        <w:rPr>
          <w:b/>
          <w:bCs/>
          <w:i/>
          <w:iCs/>
          <w:color w:val="000000"/>
          <w:sz w:val="27"/>
          <w:szCs w:val="27"/>
        </w:rPr>
        <w:t>Андрусово</w:t>
      </w:r>
      <w:proofErr w:type="spellEnd"/>
      <w:r>
        <w:rPr>
          <w:color w:val="000000"/>
          <w:sz w:val="27"/>
          <w:szCs w:val="27"/>
        </w:rPr>
        <w:t> было заключено перемирие на 13,5 лет. Россия получала Смоленскую землю, Левобережную Украину и Киев.</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1672 г. Османская империя захватила у Польши часть Украины. В 1676 —1677 гг. разгорелись активные боевые действия между Россией и Турцией. Турецко-татарская армия пыталась взять город Чигирин — резиденцию гетманов Украины. Русская армия воеводы </w:t>
      </w:r>
      <w:r>
        <w:rPr>
          <w:b/>
          <w:bCs/>
          <w:i/>
          <w:iCs/>
          <w:color w:val="000000"/>
          <w:sz w:val="27"/>
          <w:szCs w:val="27"/>
        </w:rPr>
        <w:t>Г.Г. Ромодановского</w:t>
      </w:r>
      <w:r>
        <w:rPr>
          <w:color w:val="000000"/>
          <w:sz w:val="27"/>
          <w:szCs w:val="27"/>
        </w:rPr>
        <w:t xml:space="preserve"> отразила наступление турок. В июне 1678 г. огромное </w:t>
      </w:r>
      <w:proofErr w:type="spellStart"/>
      <w:r>
        <w:rPr>
          <w:color w:val="000000"/>
          <w:sz w:val="27"/>
          <w:szCs w:val="27"/>
        </w:rPr>
        <w:t>турецко</w:t>
      </w:r>
      <w:r>
        <w:rPr>
          <w:color w:val="000000"/>
          <w:sz w:val="27"/>
          <w:szCs w:val="27"/>
        </w:rPr>
        <w:softHyphen/>
        <w:t>татарское</w:t>
      </w:r>
      <w:proofErr w:type="spellEnd"/>
      <w:r>
        <w:rPr>
          <w:color w:val="000000"/>
          <w:sz w:val="27"/>
          <w:szCs w:val="27"/>
        </w:rPr>
        <w:t xml:space="preserve"> войско вновь осадило Чигирин. Русско-украинские войска разбили турецкий заслон, но подошли к Чигирину слишком поздно. После ожесточенных боев гарнизон оставил развалины крепости, русская армия отступила за Днепр. В 1681 г. в Бахчисарае был заключен договор о перемирии на 20 лет между Россией, Турцией и Крымским ханством.</w:t>
      </w:r>
    </w:p>
    <w:p w:rsidR="007B0A1E" w:rsidRDefault="007B0A1E" w:rsidP="007B0A1E">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1686 г. между Россией и Польшей был подписан «вечный мир», подтвердивший переход к России Левобережной Украины и Киева.</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ВОПРОСЫ И ЗАДАНИЯ</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1. Что такое абсолютизм? В чем состояли причины его складывания в России?</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2. Какие изменения в государственном управлении были характерны для России XVII </w:t>
      </w:r>
      <w:proofErr w:type="gramStart"/>
      <w:r>
        <w:rPr>
          <w:color w:val="000000"/>
          <w:sz w:val="27"/>
          <w:szCs w:val="27"/>
        </w:rPr>
        <w:t>в</w:t>
      </w:r>
      <w:proofErr w:type="gramEnd"/>
      <w:r>
        <w:rPr>
          <w:color w:val="000000"/>
          <w:sz w:val="27"/>
          <w:szCs w:val="27"/>
        </w:rPr>
        <w:t>.?</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3. Составьте схему управления Россией в XVII </w:t>
      </w:r>
      <w:proofErr w:type="gramStart"/>
      <w:r>
        <w:rPr>
          <w:color w:val="000000"/>
          <w:sz w:val="27"/>
          <w:szCs w:val="27"/>
        </w:rPr>
        <w:t>в</w:t>
      </w:r>
      <w:proofErr w:type="gramEnd"/>
      <w:r>
        <w:rPr>
          <w:color w:val="000000"/>
          <w:sz w:val="27"/>
          <w:szCs w:val="27"/>
        </w:rPr>
        <w:t>.</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4. В каком направлении происходило реформирование русской армии в XVII </w:t>
      </w:r>
      <w:proofErr w:type="gramStart"/>
      <w:r>
        <w:rPr>
          <w:color w:val="000000"/>
          <w:sz w:val="27"/>
          <w:szCs w:val="27"/>
        </w:rPr>
        <w:t>в</w:t>
      </w:r>
      <w:proofErr w:type="gramEnd"/>
      <w:r>
        <w:rPr>
          <w:color w:val="000000"/>
          <w:sz w:val="27"/>
          <w:szCs w:val="27"/>
        </w:rPr>
        <w:t>.?</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5. Какие реформы провел патриарх Никон? К каким последствиям они привели? В чем состояли причины конфликта между царем Алексеем Михайловичем и патриархом Никоном? Как он завершился?</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6. Расскажите об освоение Сибири русскими людьми в XVII </w:t>
      </w:r>
      <w:proofErr w:type="gramStart"/>
      <w:r>
        <w:rPr>
          <w:color w:val="000000"/>
          <w:sz w:val="27"/>
          <w:szCs w:val="27"/>
        </w:rPr>
        <w:t>в</w:t>
      </w:r>
      <w:proofErr w:type="gramEnd"/>
      <w:r>
        <w:rPr>
          <w:color w:val="000000"/>
          <w:sz w:val="27"/>
          <w:szCs w:val="27"/>
        </w:rPr>
        <w:t>,</w:t>
      </w:r>
    </w:p>
    <w:p w:rsidR="007B0A1E" w:rsidRDefault="007B0A1E" w:rsidP="007B0A1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7. Какие внешнеполитические задачи стояли перед </w:t>
      </w:r>
      <w:proofErr w:type="gramStart"/>
      <w:r>
        <w:rPr>
          <w:color w:val="000000"/>
          <w:sz w:val="27"/>
          <w:szCs w:val="27"/>
        </w:rPr>
        <w:t>Россией</w:t>
      </w:r>
      <w:proofErr w:type="gramEnd"/>
      <w:r>
        <w:rPr>
          <w:color w:val="000000"/>
          <w:sz w:val="27"/>
          <w:szCs w:val="27"/>
        </w:rPr>
        <w:t xml:space="preserve"> в XVII в.? </w:t>
      </w:r>
      <w:proofErr w:type="gramStart"/>
      <w:r>
        <w:rPr>
          <w:color w:val="000000"/>
          <w:sz w:val="27"/>
          <w:szCs w:val="27"/>
        </w:rPr>
        <w:t>Какие</w:t>
      </w:r>
      <w:proofErr w:type="gramEnd"/>
      <w:r>
        <w:rPr>
          <w:color w:val="000000"/>
          <w:sz w:val="27"/>
          <w:szCs w:val="27"/>
        </w:rPr>
        <w:t xml:space="preserve"> из этих задач удалось решить, а какие нет? Почему?</w:t>
      </w:r>
    </w:p>
    <w:p w:rsidR="007B0A1E" w:rsidRDefault="007B0A1E" w:rsidP="007B0A1E"/>
    <w:p w:rsidR="006710B0" w:rsidRDefault="006710B0"/>
    <w:sectPr w:rsidR="006710B0" w:rsidSect="00671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756F1"/>
    <w:multiLevelType w:val="hybridMultilevel"/>
    <w:tmpl w:val="981008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0A1E"/>
    <w:rsid w:val="006710B0"/>
    <w:rsid w:val="007B0A1E"/>
    <w:rsid w:val="00807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0A1E"/>
    <w:rPr>
      <w:color w:val="0000FF"/>
      <w:u w:val="single"/>
    </w:rPr>
  </w:style>
  <w:style w:type="paragraph" w:styleId="a4">
    <w:name w:val="List Paragraph"/>
    <w:basedOn w:val="a"/>
    <w:uiPriority w:val="34"/>
    <w:qFormat/>
    <w:rsid w:val="007B0A1E"/>
    <w:pPr>
      <w:ind w:left="720"/>
      <w:contextualSpacing/>
    </w:pPr>
  </w:style>
  <w:style w:type="paragraph" w:styleId="a5">
    <w:name w:val="Normal (Web)"/>
    <w:basedOn w:val="a"/>
    <w:uiPriority w:val="99"/>
    <w:semiHidden/>
    <w:unhideWhenUsed/>
    <w:rsid w:val="007B0A1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7B0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enia_kovalev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4094</Words>
  <Characters>23337</Characters>
  <Application>Microsoft Office Word</Application>
  <DocSecurity>0</DocSecurity>
  <Lines>194</Lines>
  <Paragraphs>54</Paragraphs>
  <ScaleCrop>false</ScaleCrop>
  <Company>office 2007 rus ent:</Company>
  <LinksUpToDate>false</LinksUpToDate>
  <CharactersWithSpaces>27377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2021-11-25T10:03:00Z</dcterms:created>
  <dcterms:modified xsi:type="dcterms:W3CDTF">2021-11-25T10:03:00Z</dcterms:modified>
</cp:coreProperties>
</file>