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46" w:rsidRPr="00323044" w:rsidRDefault="00895C46" w:rsidP="00895C46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Группа №9</w:t>
      </w:r>
    </w:p>
    <w:p w:rsidR="00895C46" w:rsidRPr="00323044" w:rsidRDefault="00895C46" w:rsidP="00895C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Обществознание</w:t>
      </w:r>
    </w:p>
    <w:p w:rsidR="00895C46" w:rsidRPr="00CC5D43" w:rsidRDefault="00895C46" w:rsidP="00895C4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11.11</w:t>
      </w:r>
      <w:r w:rsidRPr="00323044">
        <w:rPr>
          <w:rFonts w:ascii="Times New Roman" w:hAnsi="Times New Roman" w:cs="Times New Roman"/>
        </w:rPr>
        <w:t>.2021г</w:t>
      </w:r>
    </w:p>
    <w:p w:rsidR="00895C46" w:rsidRPr="00D85F9B" w:rsidRDefault="00895C46" w:rsidP="00895C4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895C46" w:rsidRDefault="00895C46" w:rsidP="00895C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895C46" w:rsidRPr="00D85F9B" w:rsidRDefault="00895C46" w:rsidP="00895C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конспект.</w:t>
      </w:r>
    </w:p>
    <w:p w:rsidR="00895C46" w:rsidRDefault="00895C46" w:rsidP="00895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>
        <w:rPr>
          <w:rFonts w:ascii="Times New Roman" w:hAnsi="Times New Roman" w:cs="Times New Roman"/>
          <w:sz w:val="24"/>
          <w:szCs w:val="24"/>
        </w:rPr>
        <w:t xml:space="preserve"> 15.11.2021г.</w:t>
      </w:r>
    </w:p>
    <w:p w:rsidR="00895C46" w:rsidRDefault="00895C46" w:rsidP="00895C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895C46" w:rsidRPr="00D85F9B" w:rsidRDefault="00895C46" w:rsidP="00895C46">
      <w:pPr>
        <w:spacing w:after="0"/>
        <w:rPr>
          <w:rFonts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16E2A">
          <w:rPr>
            <w:rStyle w:val="a4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  <w:r>
        <w:rPr>
          <w:sz w:val="23"/>
          <w:szCs w:val="23"/>
          <w:shd w:val="clear" w:color="auto" w:fill="FFFFFF"/>
        </w:rPr>
        <w:t xml:space="preserve"> 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 ИСТИНЫ, ЕЁ КРИТЕРИИ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Знание, полученное в процессе познания, должно соответствовать реальной действительности.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Истина 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знание, соответствующее свойствам познаваемого предмета. Иначе говоря, истина - это адекватное отражение действительности.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ИСТИНЫ: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совершенству заставляет человека продолжать процесс познания вплоть до идеала. Выделяют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истины: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Абсолютная истина – 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полное, исчерпывающее знание о предмете, которое не может быть опровергнуто или изменено. В научном познании является скорее идеалом, целью, а в познании посредством религии, мифологии и т.п. </w:t>
      </w:r>
      <w:proofErr w:type="gramStart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представлена</w:t>
      </w:r>
      <w:proofErr w:type="gramEnd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Относительная истина – 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 полное знание о предмете, которое с течением времени, по мере развития науки может измениться. Знания, полученные на пути к абсолютной истине;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Разница между абсолютной и относительной истинами (или </w:t>
      </w:r>
      <w:proofErr w:type="gramStart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абсолютным</w:t>
      </w:r>
      <w:proofErr w:type="gramEnd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относительным в объективной истине) - в степени точности и полноты отражения действительности.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Говоря о </w:t>
      </w:r>
      <w:proofErr w:type="gramStart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ложном</w:t>
      </w:r>
      <w:proofErr w:type="gramEnd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нужно различать преднамеренную ложь и заблуждение.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76775" cy="1905000"/>
            <wp:effectExtent l="19050" t="0" r="9525" b="0"/>
            <wp:docPr id="1" name="Рисунок 1" descr="https://documents.infourok.ru/3c6f437f-7761-4a9e-bc14-366e01879a91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3c6f437f-7761-4a9e-bc14-366e01879a91/0/image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всё в нашей жизни поддаётся оценке с точки зрения истины или заблуждения (лжи). Так, можно говорить о разных оценках исторических событий, альтернативных трактовках произведений искусства и т. д.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Главная цель познания - достижение научной истины.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Применительно к философии истина является не только целью познания, но и предметом исследования. Можно сказать, что понятие истины выражает сущность науки. Учеными предложены различные критерии того, как отличить </w:t>
      </w:r>
      <w:proofErr w:type="gramStart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истинное</w:t>
      </w:r>
      <w:proofErr w:type="gramEnd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ложного.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Сенсуалисты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опираются на данные чувств и критерием истины считают чувственный опыт. По их мнению, реальность существования чего-либо проверяется только чувствами, а не абстрактными теориями.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2) Рационалисты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считают, что чувства способны вводить нас в заблуждение, и видят основы для проверки высказываний в разуме. Для них основным критерием истины выступают ясность и отчетливость. Идеальной моделью истинного знания считается математика, где каждый вывод требует четких доказательств.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Дальнейшее развитие рационализм находит в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концепции когерентности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лат. </w:t>
      </w:r>
      <w:proofErr w:type="spellStart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cohaerentia</w:t>
      </w:r>
      <w:proofErr w:type="spellEnd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сцепление, связь), согласно которой критерием истины является согласованность рассуждений с общей системой знаний. Например, «2х2 = 4» истинно не потому, что совпадает с реальным фактом, а потому, что находится в согласии с системой математических знаний.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Сторонники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прагматизма 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греч. </w:t>
      </w:r>
      <w:proofErr w:type="spellStart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pragma</w:t>
      </w:r>
      <w:proofErr w:type="spellEnd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дело) считают критерием истины эффективность знаний. Истинное знание — это знание проверенное, которое успешно «работает» и позволяет добиться успеха и практической пользы в ежедневных делах.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 В марксизме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критерием истины объявляется практика (от греч. </w:t>
      </w:r>
      <w:proofErr w:type="spellStart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praktikos</w:t>
      </w:r>
      <w:proofErr w:type="spellEnd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gramStart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деятельный</w:t>
      </w:r>
      <w:proofErr w:type="gramEnd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активный), взятая в самом широком смысле как всякая развивающаяся общественная деятельность человека по преобразованию себя и мира (от житейского опыта до языка, науки и т.д.). Истинным признается только проверенное практикой и опытом многих поколений утверждение.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 Для сторонников конвенционализма 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лат. </w:t>
      </w:r>
      <w:proofErr w:type="spellStart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convcntio</w:t>
      </w:r>
      <w:proofErr w:type="spellEnd"/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соглашение) критерием истины является всеобщее согласие по поводу утверждений. Например, научной истиной считается то, с чем согласно подавляющее большинство ученых.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ИСТИНЫ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Отличительной чертой истины является наличие в ней нескольких сторон, без которых она не может существовать.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Субъективная сторона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получение истины сопровождается пропуском знаний через сознание субъекта. Знания, полученные человечеством в результате его познавательной деятельности. Зависят от особенностей субъекта познания.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Объективная сторона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реальность, не зависящая от человека. Содержание знания, которое не зависит ни от человека, ни от человечества;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структуре истины выделяют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 и объект.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истины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окружающая действительность или её часть.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 истины 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индивид, группа людей, общество.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СВОЙСТВА ИСТИНЫ: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95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 реальной действительностью, общественной практикой (объективность);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95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истина -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процесс постижения объекта;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95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истина всегда конкретна (связана с условиями места, времени и т. п., которые необходимо учитывать в процессе познания).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ГНОСЕОЛОГИЯ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истинности знания давно изучается философами. С течением времени была выделена отдельная теория, занимающаяся только вопросами познания и истинностью знания —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гносеология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Гносеология делится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 три основных направления,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согласно которым определяют возможность получения истины.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95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Эмпиризм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Человек может добыть истину исключительно путём чувственного опыта, который является единственным источником всех знаний.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95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Рационализм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Человек может добыть истину исключительно с помощью разума, без опоры на чувства. Истиной считается то, что можно объяснить логически.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895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Агностицизм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Отрицание самой возможности познания истины.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ПОЗНАНИЯ ИСТИНЫ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преобразования знания в истину необходимо, чтобы познание происходило в соответствии с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тремя основными формами: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95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Понятие.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Мысль, выражающая полученные знания словосочетаниями или отдельными словами. Утверждает общие и существенные свойства предметов, явлений и процессов. (Студент — учащийся вуза).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95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Суждение.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Мысль, выражающаяся повествовательным предложением. Может содержать в себе как истинное, так и ложное утверждение. (Для поступления в вуз необходимо набрать высокие баллы на ЕГЭ).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895C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Умозаключение.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Мысль в виде рассуждения, по ходу которого выводится заключение, содержащее новое суждение на основе первоначального. (Тот, кто получает высокие проходные баллы на ЕГЭ, становится студентом).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истины –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то, что позволяет отличить истину от заблуждения или лжи.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существует единственного критерия истины. В качестве критерия принимается: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авторитетность источника знания;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соответствие законам логики;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соответствие ранее открытым законам, теориям той или иной науки;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договорённость (конвенция) специалистов в данной области;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простота, ясность мысли;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парадоксальность идеи и др.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основного критерия истины признают </w:t>
      </w: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общественную практику.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- источник и цель познания.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Многие науки были порождены практическими потребностями общества. Человек познаёт окружающий мир и себя самого для того, чтобы использовать результаты познания в своей практической деятельности.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- основа познания.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 в процессе своей жизнедеятельности преобразует окружающий мир. Практика даёт объекты познания, методы, оборудование.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- критерий истины.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 теоретическое положение не будет проверено, не претворится в практике, оно останется всего лишь гипотезой (предположением).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Термины: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Истина - 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знание, соответствующее свойствам познаваемого предмета;</w:t>
      </w:r>
    </w:p>
    <w:p w:rsidR="00895C46" w:rsidRPr="00895C46" w:rsidRDefault="00895C46" w:rsidP="00895C46">
      <w:pPr>
        <w:shd w:val="clear" w:color="auto" w:fill="FFFFFF"/>
        <w:spacing w:after="0" w:line="242" w:lineRule="atLeast"/>
        <w:ind w:right="-143"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Гносеология –</w:t>
      </w:r>
      <w:r w:rsidRPr="00895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философское учение о познании.</w:t>
      </w:r>
    </w:p>
    <w:p w:rsidR="00895C46" w:rsidRPr="00895C46" w:rsidRDefault="00895C46" w:rsidP="00895C46">
      <w:pPr>
        <w:spacing w:before="375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7"/>
          <w:szCs w:val="27"/>
          <w:lang w:eastAsia="ru-RU"/>
        </w:rPr>
      </w:pPr>
      <w:r w:rsidRPr="00895C46">
        <w:rPr>
          <w:rFonts w:ascii="Times New Roman" w:eastAsia="Times New Roman" w:hAnsi="Times New Roman" w:cs="Times New Roman"/>
          <w:b/>
          <w:color w:val="000000" w:themeColor="text1"/>
          <w:kern w:val="36"/>
          <w:sz w:val="27"/>
          <w:szCs w:val="27"/>
          <w:lang w:eastAsia="ru-RU"/>
        </w:rPr>
        <w:t>Мировоззрение и его виды</w:t>
      </w:r>
    </w:p>
    <w:p w:rsidR="00895C46" w:rsidRP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Каждый человек обладает внутренним (духовным) миром, который включает в себя знания, эмоции, чувства, интеллект, мировоззрение.</w:t>
      </w:r>
      <w:proofErr w:type="gramEnd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 Мировоззрение– </w:t>
      </w:r>
      <w:proofErr w:type="gramStart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эт</w:t>
      </w:r>
      <w:proofErr w:type="gramEnd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 система взглядов человека на мир и его место в мире; совокупность взглядов, оценок, принципов и образных представлений, определяющих общее видение, понимание мира, места человека в этом мире. Оно включает в себя также жизненные позиции, программы поведения, действий людей. У каждого из нас есть мировоззрение. Например, Вы обладаете им тоже: у Вас есть взгляды на мир, его понимание, а также принципы, которые являются для Вас основополагающими. Мировоззрение для Вас является основой поведения и деятельности. </w:t>
      </w:r>
    </w:p>
    <w:p w:rsidR="00895C46" w:rsidRP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структуре мировоззрения можно выделить основные элементы: знания, духовные ценности, принципы (основополагающие идеи в жизни), идеалы, убеждения, идеи.</w:t>
      </w:r>
    </w:p>
    <w:p w:rsid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Мировоззрение определяет общую направленность личности, её отношения с другими людьми, особенности поведения и действий людей. Мировоззрение обладает следующими особенностями и признаками:</w:t>
      </w:r>
    </w:p>
    <w:p w:rsid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- оно всегда исторично, т.е. зависит от общественно-исторических условий развития человека. Сравним мировоззрение человека эпохи Средневековья и современности. Для средневекового мировоззрения приемлемыми наказаниями считались сожжение на костре, </w:t>
      </w: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четвертование, что для носителя современного мировоззрения считается варварством и дикостью;</w:t>
      </w: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- оно отражает не просто отношение к конкретным людям, предметам, а обобщённое отношение к миру как к целому. К примеру, если Иван плохо относится к Сергею потому, что тот его обманул, то это не мировоззрение, а просто отношение к конкретному человеку. А если он в целом относится отрицательно к обществу, считает, что все люди жадные и злые – то это можно уже считать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элементом мировоззрения Ивана;</w:t>
      </w:r>
    </w:p>
    <w:p w:rsid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 носителем мировоззрения является отдельная личность. Мировоззрение каждого человека особенное и отличается от других. К примеру, во взглядах близких друзей может быть много общего, но в любом случае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 чём-то они будут непохожими;</w:t>
      </w:r>
    </w:p>
    <w:p w:rsidR="00895C46" w:rsidRP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 оно имеет эмоциональную окраску, в нём выражается мироощущение людей. Пример: у каждого из нас есть ценности, которыми мы дорожим, относимся к ним по-особенному. Эти ценности вызывают у нас положительные эмоции.</w:t>
      </w:r>
    </w:p>
    <w:p w:rsid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Мировоззрение исторически менялось. Можно выделить его исторические типы (формы), начина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 от древности и до наших дней:</w:t>
      </w:r>
    </w:p>
    <w:p w:rsid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- </w:t>
      </w:r>
      <w:proofErr w:type="gramStart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мифологическое</w:t>
      </w:r>
      <w:proofErr w:type="gramEnd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свойственное людям эпохи Древности. Носители этого мировоззрения верили в достоверность мифов, повествующих о богах и героях, представляли мир как единое, неразрывное це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лое, как единый живой организм;</w:t>
      </w:r>
    </w:p>
    <w:p w:rsid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- </w:t>
      </w:r>
      <w:proofErr w:type="spellStart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теоцентрическое</w:t>
      </w:r>
      <w:proofErr w:type="spellEnd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proofErr w:type="gramStart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свойственное</w:t>
      </w:r>
      <w:proofErr w:type="gramEnd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людям эпохи Средневековья. Центр этого мировоззрения – вера в бога. Взгляды на мир проя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вляются через призму этой веры;</w:t>
      </w:r>
    </w:p>
    <w:p w:rsid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 антропоцентрическое, свойственное представителям эпохи Возрождения и Нового времени, часто проявляется и у наших современников. Особенность этого мировоззрения – представление о человеке как цент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ре мироздания, высшей ценности;</w:t>
      </w:r>
    </w:p>
    <w:p w:rsidR="00895C46" w:rsidRP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- </w:t>
      </w:r>
      <w:proofErr w:type="spellStart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социоцентрическое</w:t>
      </w:r>
      <w:proofErr w:type="spellEnd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– чаще всего проявляется у людей, живущих ныне на земле. Особенность этого мировоззрения – рассмотрение человека через призму общественных отношений, акцент на обществе, социальных связях.</w:t>
      </w:r>
    </w:p>
    <w:p w:rsidR="00895C46" w:rsidRP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Следует понимать, что эти исторические типы мировоззрения условны, и вряд ли когда поучится составить их полный перечень.</w:t>
      </w:r>
    </w:p>
    <w:p w:rsid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Мировоззрение современных людей разнообразно. Условно можно выделить следующие виды мировоззре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ния: </w:t>
      </w:r>
    </w:p>
    <w:p w:rsid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 обыденное мировоззрение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основано на житейском опыте, проявляется чаще всего как «житейская» мудрость, особенно у представителей старшего поколения, не имевших прямого отношения к науке. Примером проявления житейского мировоззрения является утверждение о том, что признаком надвигающегося дождя являются полёты птиц близко к земле. Носитель обыденного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мировоззрения не пытается объяс</w:t>
      </w: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нить причину этого явления;</w:t>
      </w: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- мифологическое мировоззрение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основано на неосознанной подмене реальности вымыслом, предполагает опору на мифы, сказки и т.п. Примеры носителей такого мировоззрения - дети, "одушевляющие" п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люшевых медведей, кукол и т.п.;</w:t>
      </w:r>
    </w:p>
    <w:p w:rsid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 религиозное мировоззрение – опирается на религиозные догмы (положения, которые нельзя подвергать сомнению под страхом смертного греха и наказания за него). Особенность такого мировоззрения – символизм – попытка в природных, социальных явлениях найти символ, знак, знамение «свыше». Примером носителя такого мировоззрения может служить человек, который воспринимает как предзнаменование реальной беды сон, в котором к нему являются святы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 и предупреждают о трудностях;</w:t>
      </w:r>
    </w:p>
    <w:p w:rsidR="00895C46" w:rsidRP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- научное мировоззрение – опирается на доказательное научное знание, практически лишено предрассудков, представляет собой цельную научную картину мира. Главный принцип этого мировоззрения – критическое мышление – стремление отказаться от догм, проверить все положения на практике или иными способами. Примером носителя научного мировоззрения </w:t>
      </w: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является известный учёный П.Л. Капица - в своих исследованиях в области физики он стремился всегда "докопаться" до истины, объяснить причины и сущность явлений.</w:t>
      </w:r>
    </w:p>
    <w:p w:rsidR="00895C46" w:rsidRPr="00895C46" w:rsidRDefault="00895C46" w:rsidP="00895C4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Носитель мировоззрения - отдельный человек. У каждого человека оно неповторимо. Однако у представителей одной нации можно выделить общие черты, особенности мировоззрения. Тяга к порядку и чёткости немцев, "широта души" русских, расчётливость американцев - общие черты мировоззрения большинства представителей каждой этой нации. Итоговый "сплав" таких общих черт, определяющий духовный мир человека, называется менталитетом. Менталите</w:t>
      </w:r>
      <w:proofErr w:type="gramStart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т-</w:t>
      </w:r>
      <w:proofErr w:type="gramEnd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совокупность интеллектуальных, эмоциональных, культурных особенностей, ценностных ориентаций, установок, присущих социальной или этнической группе, нации. Менталитет </w:t>
      </w:r>
      <w:proofErr w:type="gramStart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формируется</w:t>
      </w:r>
      <w:proofErr w:type="gramEnd"/>
      <w:r w:rsidRPr="0089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прежде всего за счёт длительности совместного существования представителей одного этноса на одной территории. Примером проявления менталитета русских является гостеприимство, "широта души" и т.п., немцев - педантичность и т.д.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17" w:rsidRDefault="00807717" w:rsidP="00895C46">
      <w:pPr>
        <w:spacing w:after="0" w:line="240" w:lineRule="auto"/>
      </w:pPr>
      <w:r>
        <w:separator/>
      </w:r>
    </w:p>
  </w:endnote>
  <w:endnote w:type="continuationSeparator" w:id="0">
    <w:p w:rsidR="00807717" w:rsidRDefault="00807717" w:rsidP="0089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17" w:rsidRDefault="00807717" w:rsidP="00895C46">
      <w:pPr>
        <w:spacing w:after="0" w:line="240" w:lineRule="auto"/>
      </w:pPr>
      <w:r>
        <w:separator/>
      </w:r>
    </w:p>
  </w:footnote>
  <w:footnote w:type="continuationSeparator" w:id="0">
    <w:p w:rsidR="00807717" w:rsidRDefault="00807717" w:rsidP="00895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E5089"/>
    <w:multiLevelType w:val="hybridMultilevel"/>
    <w:tmpl w:val="D2D48D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C46"/>
    <w:rsid w:val="0023394F"/>
    <w:rsid w:val="006710B0"/>
    <w:rsid w:val="00807717"/>
    <w:rsid w:val="0089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46"/>
  </w:style>
  <w:style w:type="paragraph" w:styleId="1">
    <w:name w:val="heading 1"/>
    <w:basedOn w:val="a"/>
    <w:link w:val="10"/>
    <w:uiPriority w:val="9"/>
    <w:qFormat/>
    <w:rsid w:val="00895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C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C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C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5C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89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9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5C46"/>
  </w:style>
  <w:style w:type="paragraph" w:styleId="aa">
    <w:name w:val="footer"/>
    <w:basedOn w:val="a"/>
    <w:link w:val="ab"/>
    <w:uiPriority w:val="99"/>
    <w:semiHidden/>
    <w:unhideWhenUsed/>
    <w:rsid w:val="00895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5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senia_kovalev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1904</Words>
  <Characters>10858</Characters>
  <Application>Microsoft Office Word</Application>
  <DocSecurity>0</DocSecurity>
  <Lines>90</Lines>
  <Paragraphs>25</Paragraphs>
  <ScaleCrop>false</ScaleCrop>
  <Company>office 2007 rus ent:</Company>
  <LinksUpToDate>false</LinksUpToDate>
  <CharactersWithSpaces>12737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2021-11-11T08:04:00Z</dcterms:created>
  <dcterms:modified xsi:type="dcterms:W3CDTF">2021-11-11T08:13:00Z</dcterms:modified>
</cp:coreProperties>
</file>