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Группа №18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оп 10 Организация производства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Специальность 43.02. 15. «Поварское, кондитерское дело».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1166">
        <w:rPr>
          <w:rFonts w:ascii="Times New Roman" w:eastAsia="Calibri" w:hAnsi="Times New Roman" w:cs="Times New Roman"/>
          <w:b/>
          <w:sz w:val="24"/>
          <w:szCs w:val="24"/>
        </w:rPr>
        <w:t>Курс 1</w:t>
      </w:r>
    </w:p>
    <w:p w:rsidR="00CC3FE2" w:rsidRPr="006E6DA4" w:rsidRDefault="00CC3FE2" w:rsidP="00CC3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DA4">
        <w:rPr>
          <w:rFonts w:ascii="Times New Roman" w:eastAsia="Times New Roman" w:hAnsi="Times New Roman" w:cs="Times New Roman"/>
          <w:b/>
          <w:sz w:val="24"/>
          <w:szCs w:val="24"/>
        </w:rPr>
        <w:t>Раздел 3. Оперативное планирование производства и технологическая документация</w:t>
      </w:r>
    </w:p>
    <w:p w:rsidR="00CC3FE2" w:rsidRPr="006C7BBC" w:rsidRDefault="00CC3FE2" w:rsidP="00CC3FE2">
      <w:pPr>
        <w:pStyle w:val="a3"/>
        <w:rPr>
          <w:rFonts w:ascii="Times New Roman" w:hAnsi="Times New Roman"/>
          <w:b/>
          <w:sz w:val="24"/>
          <w:szCs w:val="24"/>
        </w:rPr>
      </w:pPr>
      <w:r w:rsidRPr="006C7BBC">
        <w:rPr>
          <w:rFonts w:ascii="Times New Roman" w:hAnsi="Times New Roman"/>
          <w:b/>
          <w:sz w:val="24"/>
          <w:szCs w:val="24"/>
        </w:rPr>
        <w:t>Тема 3.3.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7BBC">
        <w:rPr>
          <w:rFonts w:ascii="Times New Roman" w:hAnsi="Times New Roman"/>
          <w:b/>
          <w:sz w:val="24"/>
          <w:szCs w:val="24"/>
        </w:rPr>
        <w:t>Нормативная документация предприятий общественного питания</w:t>
      </w:r>
    </w:p>
    <w:p w:rsidR="00CC3FE2" w:rsidRDefault="00CC3FE2" w:rsidP="00CC3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7BBC">
        <w:rPr>
          <w:rFonts w:ascii="Times New Roman" w:hAnsi="Times New Roman"/>
          <w:sz w:val="24"/>
          <w:szCs w:val="24"/>
        </w:rPr>
        <w:t>Отраслевые стандарты, стандарты предприятий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3FE2" w:rsidRPr="00EF1166" w:rsidRDefault="00CC3FE2" w:rsidP="00CC3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Объём работы 2 часа 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.11.2021г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  <w:lang w:eastAsia="ru-RU"/>
        </w:rPr>
        <w:t>ОТВЕТИТЬ НА ВОПРОСЫ.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образовательные: приобрести навыки 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учебного материала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проведения: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Оснащение урока: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материал.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Порядок выполнения задания: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 теоретический материал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>2.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Написать конспект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Записать в краткой форме ответы на поставленные вопросы в тетрадь по данной учебной дисциплине.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Сроки выполнения задания: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Выполненную работу предоставить преподавателю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 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.11.2021.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электронной почты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leva66966@bk.ru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группа в Контакте.</w:t>
      </w:r>
    </w:p>
    <w:p w:rsidR="00CC3FE2" w:rsidRPr="00EF1166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Организация обратной связи: 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контроля работы: 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выполненные задания по теме.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Форма отчета: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</w:p>
    <w:p w:rsid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ТЕОРЕТИЧЕСКАЯ ЧАСТЬ.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Стандарты предприятий (СТП)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СТП разрабатывают на кулинарные изделия с нетрадиционными способами холодной и тепловой обработки, на новые процессы.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 xml:space="preserve">Проект СТП согласовывают с территориальной </w:t>
      </w:r>
      <w:proofErr w:type="spellStart"/>
      <w:r w:rsidRPr="00CC3FE2">
        <w:rPr>
          <w:rFonts w:ascii="Times New Roman" w:eastAsia="Times New Roman" w:hAnsi="Times New Roman" w:cs="Times New Roman"/>
          <w:sz w:val="24"/>
          <w:szCs w:val="24"/>
        </w:rPr>
        <w:t>санэпидслужбой</w:t>
      </w:r>
      <w:proofErr w:type="spellEnd"/>
      <w:r w:rsidRPr="00CC3FE2">
        <w:rPr>
          <w:rFonts w:ascii="Times New Roman" w:eastAsia="Times New Roman" w:hAnsi="Times New Roman" w:cs="Times New Roman"/>
          <w:sz w:val="24"/>
          <w:szCs w:val="24"/>
        </w:rPr>
        <w:t>. Утверждает СТП руководитель предприятия на срок, определяемый им.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Технологический процесс, изложенный в СТП, должен обеспечить показатель и требования безопасности, установленные государственными актами. СТП не может нарушать ГОСТы.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Структурные элементы СТП: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- титульный лист;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- наименование;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- содержание;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- область применения (оформление первой и последней страниц показано на схеме 4).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Оформление СТП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Схема 4. Оформление СТП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Примечание: Если стандарт имеет ограниченный срок действия, вместо даты введения указывают: «Срок действия с (число, месяц, год) до (число, месяц, год)».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Последовательность разделов СТП: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- наименование изделия (процесса) и область применения;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- перечень сырья (для блюд и изделий);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- требования к качеству сырья (для блюд и изделий);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- нормы закладки (брутто и нетто, выход полуфабриката и готового изделия);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- технологический процесс приготовления;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- оформление, подача, реализация, хранение;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- транспортировка (для блюд и изделий);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- методы испытаний;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- требования охраны окружающей среды;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- информация о пищевой и энергетической ценности.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Расшифровка разделов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«Наименование»: точное название изделия, процесса обслуживания, конкретный перечень предприятий, получивших право использования данного СТП.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«Перечень сырья»: все продукты для изделия, нормативная документация на данный вид сырья.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«Требования к качеству сырья»: обязательная запись о соответствии всех видов сырья для блюда или изделия требованиям нормативных документов (ГОСТов, ОСТов, ТУ), медико-биологическим и санитарным нормам, сертификат соответствия, удостоверение качества.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«Нормы закладки» (см. название раздела).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«Технологический процесс» - подробное описание процесса; для блюд и изделий особо выделяют режимы холодной и тепловой обработки, обеспечивающие безопасность; специфика применения нетрадиционных способов или пищевых добавок.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«Оформление» - особенности оформления, правила подачи, порядок реализации каждой партии продукции; условия и сроки реализации и хранения - в соответствии с ГОСТ Р 50763-95 «Общественное питание. Кулинарная продукция, реализуемая населению. Общие технические условия» и Санитарными правилами.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«Транспортировка»: ее параметры, защита от внешних факторов;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«Упаковка и маркировка» - вид тары, упаковочного материала (разрешенных Минздравом РФ для контакта с пищевыми продуктами), позиции, включаемые в ярлык (в соответствии с ГОСТ Р 50763-95).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 xml:space="preserve">«Показатели качества и безопасности»: </w:t>
      </w:r>
      <w:proofErr w:type="spellStart"/>
      <w:r w:rsidRPr="00CC3FE2">
        <w:rPr>
          <w:rFonts w:ascii="Times New Roman" w:eastAsia="Times New Roman" w:hAnsi="Times New Roman" w:cs="Times New Roman"/>
          <w:sz w:val="24"/>
          <w:szCs w:val="24"/>
        </w:rPr>
        <w:t>органолептика</w:t>
      </w:r>
      <w:proofErr w:type="spellEnd"/>
      <w:r w:rsidRPr="00CC3FE2">
        <w:rPr>
          <w:rFonts w:ascii="Times New Roman" w:eastAsia="Times New Roman" w:hAnsi="Times New Roman" w:cs="Times New Roman"/>
          <w:sz w:val="24"/>
          <w:szCs w:val="24"/>
        </w:rPr>
        <w:t xml:space="preserve"> (вкус, цвет, запах, консистенция); основные физико-химические и микробиологические показатели, влияющие на безопасность продукции (в соответствии с приложениями к ГОСТ Р 50763-95 и медико-</w:t>
      </w:r>
      <w:r w:rsidRPr="00CC3FE2">
        <w:rPr>
          <w:rFonts w:ascii="Times New Roman" w:eastAsia="Times New Roman" w:hAnsi="Times New Roman" w:cs="Times New Roman"/>
          <w:sz w:val="24"/>
          <w:szCs w:val="24"/>
        </w:rPr>
        <w:lastRenderedPageBreak/>
        <w:t>биологическим требованиями и санитарными нормами Минздрава - МБТ-5061-89).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Для процессов и услуг надо учитывать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Указывают методы контроля и периодичности исследований по проверяемым характеристикам безопасности продукции.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 xml:space="preserve">Условия предоставления услуги (процесса) должны соответствовать требованиям нормативной документации по уровню шума, вибраций, освещенности, микроклимата (СанПиН № 42-123-5777-91), а по показателям </w:t>
      </w:r>
      <w:proofErr w:type="spellStart"/>
      <w:r w:rsidRPr="00CC3FE2">
        <w:rPr>
          <w:rFonts w:ascii="Times New Roman" w:eastAsia="Times New Roman" w:hAnsi="Times New Roman" w:cs="Times New Roman"/>
          <w:sz w:val="24"/>
          <w:szCs w:val="24"/>
        </w:rPr>
        <w:t>пожаро</w:t>
      </w:r>
      <w:proofErr w:type="spellEnd"/>
      <w:r w:rsidRPr="00CC3FE2">
        <w:rPr>
          <w:rFonts w:ascii="Times New Roman" w:eastAsia="Times New Roman" w:hAnsi="Times New Roman" w:cs="Times New Roman"/>
          <w:sz w:val="24"/>
          <w:szCs w:val="24"/>
        </w:rPr>
        <w:t>- и взрывобезопасности - требованиям СНиП 2.08.02-89.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Информация о пищевой и энергетической ценности содержит сведения о наличии белков, жиров, углеводов, о калорийности.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СТП вводятся в действие приказом или распоряжением директора.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Предприятие, изготавливающее полуфабрикаты, кулинарную и кондитерскую продукцию, обязано сопровождать каждую партию продуктов, отправляемых на другие предприятия общественного питания или предприятия розничной торговли, сертификатами или удостоверениями качества, номера которых проставляют в накладных на отпуск продукции.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На каждую единицу упаковки (тары) должна быть наклеена этикетка с указанием следующих данных: наименование предприятия-изготовителя, наименование изделия, обозначения настоящего стандарта, массы и цены единицы полуфабриката; количество единиц; дата, час, смена выработки, срока хранения и реализации; температура хранения.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Нормативно-технологическая документация способствует обеспечению безопасности продукции для жизни и здоровья потребителей, повышению качества продукции, правильной организации технологического процесса производства полуфабрикатов, кулинарных и кондитерских изделий.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Требования к нормативным документам должны основываться на современных достижениях науки, техники и технологии.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Предприятия, получающие полуфабрикаты, также должны иметь отраслевые стандарты, технические условия и технологические инструкции, что позволяет им проверить качество полуфабрикатов при их приемке, правильно организовать кратковременное хранение и использование полуфабрикатов.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Вопросы для контроля знаний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1. В чем заключается сущность оперативного планирования?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2. В чем заключается оперативное планирование заготовочных предприятий?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3. Как рассчитать выход овощных полуфабрикатов?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4. Как рассчитать выход мясных полуфабрикатов?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5. Как составляется акт на разделку мяса начальником мясного цеха?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6. Как составляется наряд-заказ в кондитерском цехе?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lastRenderedPageBreak/>
        <w:t>7. В чем сущность оперативного планирования на предприятиях с полным производственным циклом?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8. Что такое плановое меню и его назначение?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9. Что такое план-меню и его составление?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10. Какие факторы учитываются при составлении плана-меню?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11. Как рассчитывается количество блюд в плане-меню?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12. Виды меню и их характеристика.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13. Как располагаются блюда в меню со свободным выбором блюд?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14. Как ведется расчет сырья по плану-меню?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15. Как ведется оперативный контроль за работой производства?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16. Перечислите нормативную документацию предприятия общественного питания.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17. Какие виды Сборников рецептур применяются на предприятиях общественного питания?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18. Какие кондиции сырья применяются в рецептурах Сборника рецептур?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19. Как делается перерасчет количества сырья с одной кондиции на другую?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20. Как составляются технологические карты?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21. В чем отличительные особенности технико-технологических карт?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22. Дайте характеристику отраслевых стандартов, технических условий и технологических инструкций.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23. Как разрабатываются стандарты предприятий?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24. Какие структурные элементы имеет СТП?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25. Последовательность разделов СТП.</w:t>
      </w:r>
    </w:p>
    <w:p w:rsidR="00CC3FE2" w:rsidRPr="00CC3FE2" w:rsidRDefault="00CC3FE2" w:rsidP="00CC3F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E2">
        <w:rPr>
          <w:rFonts w:ascii="Times New Roman" w:eastAsia="Times New Roman" w:hAnsi="Times New Roman" w:cs="Times New Roman"/>
          <w:sz w:val="24"/>
          <w:szCs w:val="24"/>
        </w:rPr>
        <w:t>26. Дайте расшифровку разделов СТП.</w:t>
      </w:r>
    </w:p>
    <w:sectPr w:rsidR="00CC3FE2" w:rsidRPr="00CC3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E2"/>
    <w:rsid w:val="009868BF"/>
    <w:rsid w:val="00CC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21ED"/>
  <w15:chartTrackingRefBased/>
  <w15:docId w15:val="{BA2C286C-1BF0-4C06-8F9C-48E08709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3F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C3F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6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2021-11-22T11:43:00Z</dcterms:created>
  <dcterms:modified xsi:type="dcterms:W3CDTF">2021-11-22T11:48:00Z</dcterms:modified>
</cp:coreProperties>
</file>