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DE" w:rsidRPr="0098719D" w:rsidRDefault="00126FDE" w:rsidP="00126FD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5</w:t>
      </w:r>
    </w:p>
    <w:p w:rsidR="00126FDE" w:rsidRPr="0098719D" w:rsidRDefault="00126FDE" w:rsidP="00126FD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История</w:t>
      </w:r>
    </w:p>
    <w:p w:rsidR="00126FDE" w:rsidRPr="0098719D" w:rsidRDefault="00126FDE" w:rsidP="00126FD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.11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126FDE" w:rsidRPr="0098719D" w:rsidRDefault="00126FDE" w:rsidP="00126FD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126FDE" w:rsidRPr="0098719D" w:rsidRDefault="00126FDE" w:rsidP="00126FDE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126FDE" w:rsidRDefault="00126FDE" w:rsidP="00126FDE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конспект.</w:t>
      </w:r>
    </w:p>
    <w:p w:rsidR="00126FDE" w:rsidRDefault="00126FDE" w:rsidP="00126FDE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ответить на вопросы к тексту.</w:t>
      </w:r>
    </w:p>
    <w:p w:rsidR="00126FDE" w:rsidRDefault="00126FDE" w:rsidP="00126FDE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D471D">
          <w:rPr>
            <w:rStyle w:val="a4"/>
            <w:rFonts w:ascii="Times New Roman" w:hAnsi="Times New Roman" w:cs="Times New Roman"/>
            <w:sz w:val="24"/>
            <w:szCs w:val="24"/>
          </w:rPr>
          <w:t>https://videouroki.net/video/22-povtoritelno-obobshchayushchij-urok-rus-v-seredine-xii-nachale-xiii-v.html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осмотреть видео на тему: «Русь в середине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126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6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вв.»</w:t>
      </w:r>
    </w:p>
    <w:p w:rsidR="00126FDE" w:rsidRPr="0098719D" w:rsidRDefault="00126FDE" w:rsidP="00126FD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Форма отчёта: </w:t>
      </w:r>
      <w:r>
        <w:rPr>
          <w:rFonts w:ascii="Times New Roman" w:hAnsi="Times New Roman" w:cs="Times New Roman"/>
          <w:sz w:val="24"/>
          <w:szCs w:val="24"/>
        </w:rPr>
        <w:t>конспект</w:t>
      </w:r>
    </w:p>
    <w:p w:rsidR="00126FDE" w:rsidRDefault="00126FDE" w:rsidP="00126FD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12</w:t>
      </w:r>
      <w:r>
        <w:rPr>
          <w:rFonts w:ascii="Times New Roman" w:hAnsi="Times New Roman" w:cs="Times New Roman"/>
          <w:sz w:val="24"/>
          <w:szCs w:val="24"/>
        </w:rPr>
        <w:t>.11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126FDE" w:rsidRPr="00E371E6" w:rsidRDefault="00126FDE" w:rsidP="00126FD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7" w:history="1">
        <w:r w:rsidRPr="0098719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Общество Древней Руси.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Система управления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Центральное место в системе управления Русским государством занимал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великий князь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Он был не только правителем, но и высшим судьей, предводителем войска. В подчиненные области (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уделы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) киевский князь рассылал наместниками своих сыновей. Каждый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удельный князь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был полноправным правителем своей земли, однако часть доходов с нее должен был посылать в Киев и выполнять все повеления Киевского князя.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Князь Владимир и его сыновья правили, опираясь на помощь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дружин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Дружинники делились на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старших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младших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Старшие дружинники —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бояре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были советниками князя, с ними он обсуждал вопросы управления. Так возникла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Боярская дума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принятии важнейших решений Владимир советовался также со «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старцами градскими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», т.е. с выборными главами народного самоуправления в городах. Эти старцы, очевидно, избирались на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вече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Без поддержки вече князь не мог совершить ни одно серьезное действие. В дальнейшем роль народного собрания еще больше возрастала.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Социальная структура общества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С XI в. на Руси начинает складываться новая социальная структура, характерная для раннесредневекового общества.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платы за службу князья стали раздавать своим боярам земли с крестьянами. Такие земельные владения —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вотчины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передавались по наследству от отца к сыну. Помимо получения земли от княжеской власти, по мнению некоторых историков, существовал и другой источник формирования высшего слоя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бояр-вотчинников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Значительная (а возможно, и подавляющая) часть бояр происходила из среды местной знати.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землях князей и бояр трудились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зависимые от землевладельца крестьяне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Древнерусские источники сохранили названия различных категорий зависимого населения: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рядовичи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(заключившие с землевладельцем договор — ряд — об условиях работы),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закупы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, (трудившиеся за долг —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купу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, — взятый у землевладельца). Споры вызывает истолкование статуса смердов. Некоторые ученые считают, что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смерд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это название лично свободных крестьян, другие полагают, что смерды находились в зависимости от землевладельцев. Скорее всего, содержание этого термина менялось в зависимости от исторического периода и региона.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масса сельского населения Руси называлась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люди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Люди жили вне вотчин и несли повинности в пользу государства.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самом приниженном положении находились холопы — рабы, в основном из числа военнопленных. Прослойка холопов была довольно значительна, их труд использовался в княжеских ремесленных мастерских, были и холопы, «посаженные на землю» и занимавшиеся сельским хозяйством. Широко была распространена 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торговля рабами. Однако значение рабского труда в экономике в целом было невелико.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Правление Ярослава Мудрого и его сыновей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Князь Владимир </w:t>
      </w:r>
      <w:proofErr w:type="spell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Святославич</w:t>
      </w:r>
      <w:proofErr w:type="spell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умер в 1015 г. Между его сыновьями началась борьба за престол. Приемный сын Владимира </w:t>
      </w:r>
      <w:proofErr w:type="spellStart"/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Святпополк</w:t>
      </w:r>
      <w:proofErr w:type="spellEnd"/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Окаянный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(сын его брата Ярополка) убил трех сводных братьев Бориса, Глеба и Святослава. Святополк опирался на помощь польского короля, но потерпел поражение от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Ярослава Владимировича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окончательно утвердился в Киеве в 1019 г.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 вел войны с Польшей, с литовскими и прибалтийскими племенами. В 1036 г. под стенами Киева он наголову разгромил печенегов и покончил с их набегами. Авторитет князя был очень высок во всей Европе, о чем говорят браки его детей с правителями многих государств. Не спрашивая разрешения Константинополя, Ярослав добился избрания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собором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(съездом) русских священнослужителей первого митрополита из русских — </w:t>
      </w:r>
      <w:proofErr w:type="spellStart"/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Илариона</w:t>
      </w:r>
      <w:proofErr w:type="spell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 основал многие города (Ярославль, Юрьев и др.)</w:t>
      </w:r>
      <w:proofErr w:type="gram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,с</w:t>
      </w:r>
      <w:proofErr w:type="gram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троил храмы (крупнейший на Руси Софийский собор в Киеве), его сын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Владимир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возвел Софийский собор в Новгороде.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Великий князь Киевский покровительствовал просвещению и сам отличался образованностью — отсюда его прозвище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Мудрый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нем появилась первая часть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Русской Правды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—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Устав Ярослава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первый письменный закон на Руси.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смертью в 1054 г. Ярослав разделил земли между сыновьями.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Изяслав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получил Киев,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Святослав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Чернигов,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Всеволод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— </w:t>
      </w:r>
      <w:proofErr w:type="spell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Переяславль</w:t>
      </w:r>
      <w:proofErr w:type="spell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В 1068 г. братья потерпели поражение от нового грозного врага —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половцев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появившихся в середине XI в. в степях к югу от Руси. Узнав о поражении князей, киевляне восстали и изгнали Изяслава. Правда, вскоре Святослав разбил половцев, а Изяслав через год вернулся в Киев.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Ярославичах к 1072 г. была составлена основная </w:t>
      </w:r>
      <w:proofErr w:type="spell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частьРусской</w:t>
      </w:r>
      <w:proofErr w:type="spell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Правды. Закон детально регламентировал положе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ние различных слоев населения, а также наказания за пре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ступления.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В 1073 г. между братьями начались усобицы. Святослав при поддержке Всеволода изгнал Изяслава и сам сел в Киеве. Однако вскоре он умер, а его сын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Олег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с помощью половцев начал борьбу с другими князьями. С этого времени междоусобные войны князей стали почти непрерывными. Они сопровождались набегами половцев.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Владимир Мономах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ходе княжеских усобиц и борьбы с половцами широкую известность приобрел </w:t>
      </w:r>
      <w:proofErr w:type="spell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переяславский</w:t>
      </w:r>
      <w:proofErr w:type="spell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князь Владимир Мономах, сын Всеволода Ярославича. Он стал инициатором проведения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съездов князей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которых они пытались урегулировать свои взаимоотношения и сохранить единство Руси.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.Особенно важными стали решения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съезда в </w:t>
      </w:r>
      <w:proofErr w:type="spellStart"/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Любече</w:t>
      </w:r>
      <w:proofErr w:type="spellEnd"/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в 1097 г.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нем определили, что князья становятся наследственными владельцами своих земель и не должны стремиться захватить владения родственников («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каждый да держит отчину свою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»). Правда, Киев продолжал оставаться яблоком раздора, так как считался владением старшего в роду. Но по мере разветвления княжеской династии определить бесспорное старшинство стало невозможно.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Любечском</w:t>
      </w:r>
      <w:proofErr w:type="spell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съезде было решено совместно </w:t>
      </w:r>
      <w:proofErr w:type="gram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бороться</w:t>
      </w:r>
      <w:proofErr w:type="gram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половцами. В начале XII </w:t>
      </w:r>
      <w:proofErr w:type="gram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Владимир Мономах не раз добивался организации общих походов в степь. Половцы потерпели несколько сокрушительных поражений. Особенно крупными были походы 1103 и 1111 гг., когда дружины князей громили врага далеко от границ Руси.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результате деятельности Владимира Мономаха образовалась своеобразная </w:t>
      </w:r>
      <w:r w:rsidRPr="00126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федерация княжеств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Номинальным главой ее был великий князь киевский. Однако правивший в Киеве двоюродный брат Мономаха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Святополк </w:t>
      </w:r>
      <w:proofErr w:type="spellStart"/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Изяславич</w:t>
      </w:r>
      <w:proofErr w:type="spell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 пользовался влиянием ни среди других князей, ни в самом Киеве, где его считали покровителем грабивших народ ростовщиков. После смерти Святополка в 1113 г. в Киеве вспыхнуло восстание. На вече киевляне призвали на княжение Владимира Мономаха. Новый великий князь ввел дополнительные статьи в Русскую Правду, облегчавшие положение людей, попавших в кабалу к ростовщикам.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правление Владимира Мономаха федерация княже</w:t>
      </w:r>
      <w:proofErr w:type="gram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ст</w:t>
      </w:r>
      <w:proofErr w:type="gram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 больше походить на единое государство. Князья беспрекословно подчинялись воле киевского князя. Продолжая борьбу с половцами, Мономах на время обеспечил безопасность южных рубежей Руси.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 Мономах умер в 1125 г. Ему наследовал сын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Мстислав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которого летопись называет </w:t>
      </w: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Великим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 своей смерти в 1132 г. Мстиславу удавалось сохранить положение, существовавшее при его отце. Однако остановить распад Руси стало уже невозможно.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ВОПРОСЫ И ЗАДАНИЯ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Как было организовано управление в Древней Руси? Какую роль в этом управлении играло вече?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Опишите социальную структуру древнерусского общества.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Какой вклад в развитие Руси внес Ярослав Мудрый? Какие по</w:t>
      </w: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следствия имели усобицы сыновей Ярослава Мудрого?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4. Чем прославился Владимир Мономах?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5. Сравните Русь с западноевропейскими государствами раннего Средневековья. В чем состояли общие черты и различия.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Похвалы Ярославу Мудрому в «Повести временных лет».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Заложил Ярослав город большой, у которого сейчас Золотые ворота, заложил и церковь, Святой Софии митрополию, а затем церковь Святой Богородицы Благовещения на Золотых воротах, затем монастырь Святого Георгия и Святой Ирины. При нем начала вера христианская плодиться и распространяться, и черноризцы стали множиться, а монастыри появляться. Любил Ярослав церковные уставы, попов очень жаловал, особенно же черноризцев, и к книгам проявлял усердие, часто читая их и ночью, и днем. И собрал </w:t>
      </w:r>
      <w:proofErr w:type="spell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книгописцев</w:t>
      </w:r>
      <w:proofErr w:type="spell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множество, </w:t>
      </w:r>
      <w:proofErr w:type="gram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proofErr w:type="gram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переводили с греческого на славянский язык. И написали они много книг, по которым верующие люди учатся и наслаждаются учением божественным. Как бывает, что один землю распашет, другой же засеет, а третьи пожинают и едят пищу </w:t>
      </w:r>
      <w:proofErr w:type="spell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неоскуде</w:t>
      </w:r>
      <w:proofErr w:type="spellEnd"/>
      <w:r w:rsidRPr="00126F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вающую</w:t>
      </w:r>
      <w:proofErr w:type="spellEnd"/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 и здесь. Отец ведь его Владимир землю вспахал и размягчил, то есть крещением просветил. Этот же засеял книжными словами сердца верующих людей, а мы пожинаем, учение, получая книжное.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ВОПРОСЫ К ДОКУМЕНТУ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 какие заслуги хвалит Ярослава Мудрого летописец? Почему внимание летописца сосредоточенно именно на этих деяниях князя?</w:t>
      </w:r>
    </w:p>
    <w:p w:rsidR="00126FDE" w:rsidRPr="00126FDE" w:rsidRDefault="00126FDE" w:rsidP="00126FD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DE">
        <w:rPr>
          <w:rFonts w:ascii="Times New Roman" w:eastAsia="Times New Roman" w:hAnsi="Times New Roman" w:cs="Times New Roman"/>
          <w:sz w:val="26"/>
          <w:szCs w:val="26"/>
          <w:lang w:eastAsia="ru-RU"/>
        </w:rPr>
        <w:t>2. С какой целью Ярослав Мудрый способствовал развитию книжного дела?</w:t>
      </w:r>
      <w:bookmarkStart w:id="0" w:name="_GoBack"/>
      <w:bookmarkEnd w:id="0"/>
    </w:p>
    <w:p w:rsidR="0082108C" w:rsidRDefault="0082108C"/>
    <w:sectPr w:rsidR="0082108C" w:rsidSect="00126F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DC"/>
    <w:rsid w:val="00126FDE"/>
    <w:rsid w:val="0082108C"/>
    <w:rsid w:val="00A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FDE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126F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FDE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126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897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senia_kovalev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2-povtoritelno-obobshchayushchij-urok-rus-v-seredine-xii-nachale-xiii-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1350</Words>
  <Characters>7699</Characters>
  <Application>Microsoft Office Word</Application>
  <DocSecurity>0</DocSecurity>
  <Lines>64</Lines>
  <Paragraphs>18</Paragraphs>
  <ScaleCrop>false</ScaleCrop>
  <Company>MICROSOFT</Company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2021-11-10T12:09:00Z</dcterms:created>
  <dcterms:modified xsi:type="dcterms:W3CDTF">2021-11-10T12:17:00Z</dcterms:modified>
</cp:coreProperties>
</file>