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32" w:rsidRPr="005A5CE9" w:rsidRDefault="00603532" w:rsidP="006035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 №18</w:t>
      </w:r>
    </w:p>
    <w:p w:rsidR="00603532" w:rsidRPr="005A5CE9" w:rsidRDefault="00603532" w:rsidP="006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603532" w:rsidRPr="005A5CE9" w:rsidRDefault="00603532" w:rsidP="00603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603532" w:rsidRPr="00603532" w:rsidRDefault="00603532" w:rsidP="006035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035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603532" w:rsidRPr="00603532" w:rsidRDefault="00603532" w:rsidP="00603532">
      <w:pPr>
        <w:pStyle w:val="a3"/>
        <w:rPr>
          <w:rFonts w:ascii="Times New Roman" w:hAnsi="Times New Roman"/>
          <w:sz w:val="24"/>
          <w:szCs w:val="24"/>
        </w:rPr>
      </w:pPr>
      <w:r w:rsidRPr="00603532">
        <w:rPr>
          <w:rFonts w:ascii="Times New Roman" w:hAnsi="Times New Roman"/>
          <w:b/>
          <w:sz w:val="24"/>
          <w:szCs w:val="24"/>
        </w:rPr>
        <w:t xml:space="preserve">  Раздел 2     Организация снабжения   и складского хозяйства предприятия общественного питания 64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3532">
        <w:rPr>
          <w:rFonts w:ascii="Times New Roman" w:hAnsi="Times New Roman" w:cs="Times New Roman"/>
          <w:b/>
          <w:bCs/>
          <w:sz w:val="24"/>
          <w:szCs w:val="24"/>
        </w:rPr>
        <w:t xml:space="preserve">Тема 2.1 Организация продовольственного и материально-технического снабжения </w:t>
      </w:r>
    </w:p>
    <w:p w:rsidR="00603532" w:rsidRPr="00767CFC" w:rsidRDefault="00603532" w:rsidP="00603532">
      <w:pPr>
        <w:pStyle w:val="a3"/>
        <w:rPr>
          <w:rFonts w:ascii="Times New Roman" w:hAnsi="Times New Roman"/>
          <w:b/>
          <w:sz w:val="24"/>
          <w:szCs w:val="24"/>
        </w:rPr>
      </w:pPr>
      <w:r w:rsidRPr="00767CFC">
        <w:rPr>
          <w:rFonts w:ascii="Times New Roman" w:hAnsi="Times New Roman"/>
          <w:bCs/>
          <w:sz w:val="24"/>
          <w:szCs w:val="24"/>
        </w:rPr>
        <w:t>Способы доставки продовольственных товаров и продуктов. Виды транспорта, используемые при перевозке продуктов, требования, предъявляемые к транспортировке товаров. Обязательные товарно-сопроводительные документы (накладные, сертификаты, удостоверения качества и др.).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353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 часа</w:t>
      </w:r>
    </w:p>
    <w:p w:rsidR="00603532" w:rsidRPr="00603532" w:rsidRDefault="00603532" w:rsidP="006035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353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C699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603532">
        <w:rPr>
          <w:rFonts w:ascii="Times New Roman" w:eastAsiaTheme="minorHAnsi" w:hAnsi="Times New Roman" w:cs="Times New Roman"/>
          <w:sz w:val="24"/>
          <w:szCs w:val="24"/>
          <w:lang w:eastAsia="en-US"/>
        </w:rPr>
        <w:t>.11.2021г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603532">
        <w:rPr>
          <w:rFonts w:ascii="Times New Roman" w:eastAsia="Calibri" w:hAnsi="Times New Roman" w:cs="Times New Roman"/>
          <w:i/>
          <w:sz w:val="24"/>
          <w:szCs w:val="24"/>
        </w:rPr>
        <w:t>Написать конспект.</w:t>
      </w:r>
    </w:p>
    <w:p w:rsidR="00603532" w:rsidRPr="00603532" w:rsidRDefault="00603532" w:rsidP="00603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532" w:rsidRPr="00603532" w:rsidRDefault="00603532" w:rsidP="00603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603532">
        <w:rPr>
          <w:rFonts w:ascii="Times New Roman" w:eastAsia="Calibri" w:hAnsi="Times New Roman" w:cs="Times New Roman"/>
          <w:sz w:val="24"/>
          <w:szCs w:val="24"/>
        </w:rPr>
        <w:t>продуктов.</w:t>
      </w:r>
    </w:p>
    <w:p w:rsidR="00603532" w:rsidRPr="00603532" w:rsidRDefault="00603532" w:rsidP="00603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603532" w:rsidRPr="00603532" w:rsidRDefault="00603532" w:rsidP="00603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603532" w:rsidRPr="00603532" w:rsidRDefault="00603532" w:rsidP="00603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603532" w:rsidRPr="00603532" w:rsidRDefault="00603532" w:rsidP="00603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лекционное занятие</w:t>
      </w:r>
    </w:p>
    <w:p w:rsidR="00603532" w:rsidRPr="00603532" w:rsidRDefault="00603532" w:rsidP="00603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1.</w:t>
      </w:r>
      <w:r w:rsidRPr="00603532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603532">
        <w:rPr>
          <w:rFonts w:ascii="Times New Roman" w:hAnsi="Times New Roman" w:cs="Times New Roman"/>
          <w:b/>
          <w:sz w:val="24"/>
          <w:szCs w:val="24"/>
        </w:rPr>
        <w:t>.</w:t>
      </w:r>
      <w:r w:rsidRPr="00603532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603532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3.</w:t>
      </w:r>
      <w:r w:rsidRPr="00603532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60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532">
        <w:rPr>
          <w:rFonts w:ascii="Times New Roman" w:hAnsi="Times New Roman" w:cs="Times New Roman"/>
          <w:sz w:val="24"/>
          <w:szCs w:val="24"/>
        </w:rPr>
        <w:t>до 2</w:t>
      </w:r>
      <w:r w:rsidR="009C699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603532">
        <w:rPr>
          <w:rFonts w:ascii="Times New Roman" w:hAnsi="Times New Roman" w:cs="Times New Roman"/>
          <w:sz w:val="24"/>
          <w:szCs w:val="24"/>
        </w:rPr>
        <w:t>.11.2021.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603532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603532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603532" w:rsidRPr="00603532" w:rsidRDefault="00603532" w:rsidP="006035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6035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03532" w:rsidRPr="00603532" w:rsidRDefault="00603532" w:rsidP="0060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603532" w:rsidRPr="00603532" w:rsidRDefault="00603532" w:rsidP="0060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603532" w:rsidRPr="00603532" w:rsidRDefault="00603532" w:rsidP="006035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603532" w:rsidRPr="00603532" w:rsidRDefault="00603532" w:rsidP="00603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603532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603532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603532" w:rsidRPr="00603532" w:rsidRDefault="00603532" w:rsidP="0060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603532" w:rsidRPr="00603532" w:rsidRDefault="00603532" w:rsidP="00603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t>Согласно статье 11 Федерального закона от 30.03.1999 № 52-ФЗ «О санитарно-эпидемиологическом благополучии населения</w:t>
      </w:r>
      <w:proofErr w:type="gramStart"/>
      <w:r w:rsidRPr="00603532">
        <w:rPr>
          <w:color w:val="424242"/>
        </w:rPr>
        <w:t>»</w:t>
      </w:r>
      <w:proofErr w:type="gramEnd"/>
      <w:r w:rsidRPr="00603532">
        <w:rPr>
          <w:color w:val="424242"/>
        </w:rPr>
        <w:t xml:space="preserve"> индивидуальные предприниматели и юридические лица в соответствии с осуществляемой ими деятельностью обязаны в т. ч. выполнять требования санитарного законодательства, обеспечивать безопасность для здоровья человека выполняемых работ и оказываемых услуг.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lastRenderedPageBreak/>
        <w:br/>
        <w:t xml:space="preserve">Требования к перевозке (транспортированию) продовольственного сырья и пищевых продуктов установлены в статье 17 технического регламента Таможенного союза ТР ТС 021/2011«О безопасности пищевой продукции», Федеральном законе от 02.01.2000г. № 29-ФЗ «О качестве и безопасности пищевых продуктов», Постановлении Главного государственного санитарного врача Российской Федерации «Об упаковке, хранении и транспортировке пищевых продуктов» от 30.05.2012г. № 33, санитарных правилах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603532">
        <w:rPr>
          <w:color w:val="424242"/>
        </w:rPr>
        <w:t>оборотоспособности</w:t>
      </w:r>
      <w:proofErr w:type="spellEnd"/>
      <w:r w:rsidRPr="00603532">
        <w:rPr>
          <w:color w:val="424242"/>
        </w:rPr>
        <w:t xml:space="preserve"> в них пищевых продуктов и продовольственного сырья».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>Согласно частям 1-6 статьи 17 технического регламента Таможенного союза ТР ТС 021/2011«О безопасности пищевой продукции» перевозка пищевой продукции должна осуществляться транспортными средствами в соответствии с условиями перевозки, установленными изготовителями такой продукции, а в случае их отсутствия - в соответствии с условиями хранения пищевой продукции, установленными изготовителем такой продукции.</w:t>
      </w:r>
      <w:r w:rsidRPr="00603532">
        <w:rPr>
          <w:color w:val="424242"/>
        </w:rPr>
        <w:br/>
        <w:t xml:space="preserve">При использовании транспортных средств и (или) контейнеров для перевозки одновременно различной пищевой продукции, либо пищевой продукции и иных грузов, должны быть обеспечены условия, исключающие их соприкосновение, загрязнение и изменение органолептических свойств пищевой </w:t>
      </w:r>
      <w:proofErr w:type="spellStart"/>
      <w:r w:rsidRPr="00603532">
        <w:rPr>
          <w:color w:val="424242"/>
        </w:rPr>
        <w:t>продукции.Конструкция</w:t>
      </w:r>
      <w:proofErr w:type="spellEnd"/>
      <w:r w:rsidRPr="00603532">
        <w:rPr>
          <w:color w:val="424242"/>
        </w:rPr>
        <w:t xml:space="preserve">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</w:t>
      </w:r>
      <w:proofErr w:type="spellStart"/>
      <w:r w:rsidRPr="00603532">
        <w:rPr>
          <w:color w:val="424242"/>
        </w:rPr>
        <w:t>дезинфекции.Внутренняя</w:t>
      </w:r>
      <w:proofErr w:type="spellEnd"/>
      <w:r w:rsidRPr="00603532">
        <w:rPr>
          <w:color w:val="424242"/>
        </w:rPr>
        <w:t xml:space="preserve"> поверхность грузовых отделений транспортных средств и контейнеров должна быть выполнена из моющихся и нетоксичных материалов.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>Грузовые отделения транспортных средств должны обеспечивать возможность поддержания условий перевозки (транспортирования) и (или) хранения пищевой продукции,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 xml:space="preserve">Согласно пункту 7.4 санитарных правил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603532">
        <w:rPr>
          <w:color w:val="424242"/>
        </w:rPr>
        <w:t>оборотоспособности</w:t>
      </w:r>
      <w:proofErr w:type="spellEnd"/>
      <w:r w:rsidRPr="00603532">
        <w:rPr>
          <w:color w:val="424242"/>
        </w:rPr>
        <w:t xml:space="preserve"> в них пищевых продуктов и продовольственного сырья</w:t>
      </w:r>
      <w:proofErr w:type="gramStart"/>
      <w:r w:rsidRPr="00603532">
        <w:rPr>
          <w:color w:val="424242"/>
        </w:rPr>
        <w:t>»</w:t>
      </w:r>
      <w:proofErr w:type="gramEnd"/>
      <w:r w:rsidRPr="00603532">
        <w:rPr>
          <w:color w:val="424242"/>
        </w:rPr>
        <w:t xml:space="preserve">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Количество поставляемых скоропортящихся продуктов должно соответствовать емкостям имеющегося в организации холодильного оборудования.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>Кулинарные и кондитерские изделия должны перевозится в специально предназначенном для этих целей транспорте в промаркированной и чистой таре.</w:t>
      </w:r>
      <w:r w:rsidRPr="00603532">
        <w:rPr>
          <w:color w:val="424242"/>
        </w:rPr>
        <w:br/>
        <w:t>Транспортная тара должна быть промаркирована в соответствии с нормативной и технической документацией, соответствующей каждому виду продукции (пункт 7.5 настоящих Правил).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 xml:space="preserve">Для предотвращения возникновения и распространения массовых неинфекционных заболеваний (отравлений)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</w:t>
      </w:r>
      <w:r w:rsidRPr="00603532">
        <w:rPr>
          <w:color w:val="424242"/>
        </w:rPr>
        <w:lastRenderedPageBreak/>
        <w:t>перевозки пищевых продуктов (независимо от их упаковки), для других целей не допускается (пункт 7.6 настоящих Правил).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>Учитывая, что современные упаковочные материалы нового поколения обладают высокими барьерными свойствами, Постановлением Главного государственного санитарного врача Российской Федерации «Об упаковке, хранении и транспортировке пищевых продуктов» от 30.05.2012г. № 33 допускается транспортировка продовольственного сырья и полуфабрикатов промышленного изготовления совместно с готовой пищевой продукцией при условии, что такое сырье, полуфабрикаты и готовая продукция упакованы промышленным способом, а также при условии, что они имеют одинаковые температурно-влажностные параметры хранения и транспортировки.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>При совместной транспортировке продовольственного сырья, полуфабрикатов промышленного изготовления и готовой продукции промышленного изготовления необходимо наличие потребительской и транспортной или только транспортной упаковки, исключающей загрязнение, соприкосновение поверхностей и изменение органолептических свойств продукции. При этом юридические лица и индивидуальные предприниматели должны своевременно, достоверно и в полном объеме осуществлять производственный контроль за выполнением требований, предъявляемых к хранению и транспортировке пищевых продуктов посредством контроля соблюдения температурно-влажностных параметров хранения и транспортировки продовольственного сырья и полуфабрикатов промышленного изготовления и готовой продукции промышленного изготовления.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>Согласно изменениям, внесенным Федеральным законом от 19.07.2011г.№ 248-ФЗ «О внесении изменений в отдельные законодательные акты Российской Федерации в связи с реализацией положений Федерального закона «О техническом регулировании» в Федеральный закон от 02.01.2000г. № 29-ФЗ «О качестве и безопасности пищевых продуктов» отменено наличие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 xml:space="preserve">Требования к лицам, сопровождающим пищевые продукты в пути следования, установлены в статье 17 технического регламента Таможенного союза ТР ТС 021/2011«О безопасности пищевой продукции», санитарных правилах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603532">
        <w:rPr>
          <w:color w:val="424242"/>
        </w:rPr>
        <w:t>оборотоспособности</w:t>
      </w:r>
      <w:proofErr w:type="spellEnd"/>
      <w:r w:rsidRPr="00603532">
        <w:rPr>
          <w:color w:val="424242"/>
        </w:rPr>
        <w:t xml:space="preserve"> в них пищевых продуктов и продовольственного сырья».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>Согласно частям 10-11 статьи 17 технического регламента Таможенного союза ТР ТС 021/2011«О безопасности пищевой продукции» работники, занятые на работах, которые связаны с хранением, перевозкой (транспортированием) и реализацией пищевой продукции и при выполнении которых осуществляются непосредственные контакты работников с продовольственным (пищевым) сырьем и (или) пищевой продукцией, проходят обязательные предварительные при поступлении на работу и периодические медицинские осмотры в соответствии с законодательством государства - члена Таможенного союза.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не допускаются к работам, связанным с хранением, перевозкой (транспортированием) и реализацией пищевой продукции.</w:t>
      </w:r>
    </w:p>
    <w:p w:rsidR="00603532" w:rsidRPr="00603532" w:rsidRDefault="00603532" w:rsidP="00603532">
      <w:pPr>
        <w:pStyle w:val="a5"/>
        <w:shd w:val="clear" w:color="auto" w:fill="FDFDFD"/>
        <w:spacing w:before="0" w:beforeAutospacing="0" w:after="0" w:afterAutospacing="0"/>
        <w:jc w:val="both"/>
        <w:rPr>
          <w:color w:val="424242"/>
        </w:rPr>
      </w:pPr>
      <w:r w:rsidRPr="00603532">
        <w:rPr>
          <w:color w:val="424242"/>
        </w:rPr>
        <w:br/>
        <w:t xml:space="preserve">Согласно пункту 7.3 санитарных правил СП 2.3.6.1079-01 «Санитарно-эпидемиологические </w:t>
      </w:r>
      <w:r w:rsidRPr="00603532">
        <w:rPr>
          <w:color w:val="424242"/>
        </w:rPr>
        <w:lastRenderedPageBreak/>
        <w:t xml:space="preserve">требования к организациям общественного питания, изготовлению и </w:t>
      </w:r>
      <w:proofErr w:type="spellStart"/>
      <w:r w:rsidRPr="00603532">
        <w:rPr>
          <w:color w:val="424242"/>
        </w:rPr>
        <w:t>оборотоспособности</w:t>
      </w:r>
      <w:proofErr w:type="spellEnd"/>
      <w:r w:rsidRPr="00603532">
        <w:rPr>
          <w:color w:val="424242"/>
        </w:rPr>
        <w:t xml:space="preserve"> в них пищевых продуктов и продовольственного сырья» лица, сопровождающие продовольственное сырье и пищевые продукты в пути следования и выполняющие их погрузку и выгрузку, пользуются санитарной одеждой (халат, рукавицы и др.), имеют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 Документальное оформление поступления товаров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2.1.1. Порядок и сроки приема товаров по количеству, качеству и </w:t>
      </w:r>
      <w:proofErr w:type="gramStart"/>
      <w:r w:rsidRPr="00603532">
        <w:rPr>
          <w:rFonts w:ascii="Times New Roman" w:hAnsi="Times New Roman" w:cs="Times New Roman"/>
          <w:sz w:val="24"/>
          <w:szCs w:val="24"/>
        </w:rPr>
        <w:t>комплектности</w:t>
      </w:r>
      <w:proofErr w:type="gramEnd"/>
      <w:r w:rsidRPr="00603532">
        <w:rPr>
          <w:rFonts w:ascii="Times New Roman" w:hAnsi="Times New Roman" w:cs="Times New Roman"/>
          <w:sz w:val="24"/>
          <w:szCs w:val="24"/>
        </w:rPr>
        <w:t xml:space="preserve"> и его документального оформления регулируются действующими техническими условиями, условиями поставки, договорами купли - продажи и инструкциями о порядке приемки товаров народного потребления по количеству, качеству и комплектности.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2.1.2. Движение товара от поставщика к потребителю оформляется товаросопроводительными документами, предусмотренными условиями поставки товаров и правилами перевозки грузов (накладной,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транспортной накладной, железнодорожной накладной, счетом или счетом - фактурой). Накладная в торговой организации может выступать как приходным, так и расходным товарным документом, должна выписываться материально ответственным лицом при оформлении отпуска товаров со склада, при принятии товаров в торговой организации. В накладной указывается номер и дата выписки; наименование поставщика и покупателя; наименование и краткое описание товара, его количество (в единицах), цена и общая сумма (с учетом налога на добавленную стоимость) отпуска товара. Накладная подписывается материально ответственными лицами, сдавшими и принявшими товар и заверяется круглыми печатями организаций поставщика и получателя. Количество оформляемых экземпляров в накладной зависит от условий получения товара покупателем, вида организации поставщика, места передачи товара и т.д. (код по ОКУД 0903016).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транспортную накладную выписывают при доставке товаров автомобильным транспортом.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транспортная накладная состоит из двух разделов: товарного и транспортного. В зависимости от особенностей товаров к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транспортной накладной могут прилагаться другие документы, следующие с грузом (коды по ОКУД 0903801, 0903802, 0903803, 0903804).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При доставке товаров железнодорожным транспортом в качестве сопроводительного документа выступает железнодорожная накладная. К железнодорожной накладной могут быть приложены спецификации и упаковочные листы, о чем делается отметка в накладной.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Если товар отправлен по железной дороге в контейнерах, то должна оформляться "Накладная на перевозку груза в универсальном контейнере".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Счет - фактура выписывается в тех случаях, когда перечень отгруженных товаров велик. Счет - фактура является для розничной торговой организации приходным товарным документом и выступает основанием для оплаты поступившего товара (типовая форма N 141).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Для оплаты поступающих товаров может быть использован счет, содержание которого аналогично счету - фактуре. Счет выписывается поставщиком на поставляемую партию товара и является основанием для оплаты товара (типовая форма N 868).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2.1.3. Оприходование поступивших товаров оформляется путем наложения штампа на сопроводительном документе: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транспортной накладной, счете - фактуре, счете и других документах, удостоверяющих количество или качество поступивших товаров.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2.1.4. Если товары получает материально ответственное лицо вне склада покупателя, то необходимым документом является доверенность, которая подтверждает право материально ответственного лица на получение товара. Порядок оформления доверенностей и получения по ним товаров установлен "Инструкцией о порядке выдачи доверенностей на получение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материальных ценностей и отпуска их по доверенности", утвержденной Минфином СССР от 14.01.67 N 17.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2.1.5. Порядок приемки товаров и ее документальное оформление зависят: от места приемки, характера приемки (по количеству, качеству, комплектности), от степени соответствия договора поставки сопроводительным документам (наличие или отсутствие) и т.д.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Приемка товаров по количеству в торговой организации предусматривает проверку соответствия фактического наличия товара данным, содержащимся в транспортных, сопроводительных и/или расчетных документах, в соответствии с "Инструкцией о порядке приемки продукции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производственно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технического назначения и товаров народного потребления по количеству", утвержденной Постановлением Госарбитража при Совете Министров СССР от 15.06.65 N П.6 и Гражданским кодексом РФ, а при приемке их по качеству и комплектности - требованиям к качеству товаров, предусмотренных в договоре.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Приемка товара на складе поставщика осуществляется материально ответственным лицом по доверенности. Если товар находится в ненарушенной таре, то приемка может проводиться по количеству мест, массе брутто или по количеству товарных единиц и маркировке на таре. Если не проводится проверка фактического наличия товара в таре, то необходимо сделать отметку об этом в сопроводительном документе.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Если количество и качество товара соответствует указанному в товаросопроводительных документах, то на сопроводительные документы (накладная, счет - фактура,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транспортная накладная, качественное удостоверение и другие документы, удостоверяющие количество или качество поступивших товаров) накладывается штамп организации, что подтверждает соответствие принятых товаров данным, указанным в сопроводительных документах. Материально ответственное лицо, осуществляющее приемку товара, ставит свою подпись на товаросопроводительных документах и заверяет ее круглой печатью торговой организации.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2.1.6. При нарушении правил приема и сроков торговые организации лишаются возможности предъявления претензий поставщикам или транспортным организациям при недостаче или снижении качества товаров.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2.1.7. В случае несоответствия фактического наличия товаров или отклонения по качеству, установленному в договоре, или данным, указанным в сопроводительных документах, должен составляться акт (код по ОКУД 0903001), который является юридическим основанием для предъявления претензий поставщику. В сопроводительном документе следует сделать отметку об актировании. Акт составляется комиссией, в состав которой должны входить материально ответственные лица торговой организации, </w:t>
      </w:r>
      <w:r w:rsidRPr="00603532">
        <w:rPr>
          <w:rFonts w:ascii="Times New Roman" w:hAnsi="Times New Roman" w:cs="Times New Roman"/>
          <w:sz w:val="24"/>
          <w:szCs w:val="24"/>
        </w:rPr>
        <w:lastRenderedPageBreak/>
        <w:t>представитель поставщика (возможно составление акта в одностороннем порядке при согласии поставщика или его отсутствии).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2.1.8. При закупке товара или его приемке руководителям торговых организаций необходимо следить за наличием сертификата соответствия на закупаемый товар.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2.1.9. Возврат товара поставщику при обнаружении брака в процессе реализации товара, при несоответствии товара стандарту или согласованному образцу по качеству, некомплектности товаров осуществляется путем оформления расходной накладной. Условия возврата товара поставщику могут быть различны и оговариваются в договоре поставки.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2.1.10. Условия приемки импортных товаров по количеству и качеству устанавливаются в договорах с иностранными поставщиками. Если порядок и сроки приемки товаров не были специально оговорены в договоре, то необходимо руководствоваться "Инструкцией о порядке и сроках приемки импортных товаров по количеству и качеству, составление и направления рекламационных актов", утвержденной Госарбитражем СССР 15.10.90.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Приемка товаров, поступивших в ненарушенной таре от иностранного поставщика, осуществляется в обычном порядке, как и приемка товаров от отечественного поставщика. Если установлено несоответствие количества и/или качества товара договору, составляется рекламационный акт. Акт должен составляться в присутствии материально ответственного лица, покупателя, представителя иностранного поставщика (при согласии поставщика возможно составление акта при его отсутствии) и экспертов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Торгово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промышленной палаты. Если невозможно присутствие представителей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торгово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- промышленной палаты, то товар принимается с участием представителей других незаинтересованных организаций. Рекламационный акт (код по ОКУД 0903002) составляется отдельно по каждому иностранному поставщику на каждую партию товара, поступившую по одному транспортному документу. Порядок и сроки составления рекламационных актов рассматриваются в "Инструкции о порядке и сроках приемки импортных товаров по количеству и качеству, составления и направления рекламационных актов", утвержденной Госарбитражем СССР 15.10.90.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2.1.11. Учет первичных документов по приходу товаров материально ответственным лицам рекомендуется вести в "Журнале поступления товаров", который должен содержать название приходного документа, его дату и номер, краткую характеристику документа, дату регистрации документа, сведения о поступивших товарах.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2.1.12. Оформленные документы на приемку товаров являются основанием для расчетов с поставщиками и их данные не могут быть пересмотрены после приемки товаров в организации (за исключением потерь товаров от естественной убыли и боя при транспортировке).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2.1.13. Поступающие товары приходуются в день окончания их приемки по фактическому количеству и сумме.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 xml:space="preserve">2.1.14. Порядок приемки товаров народного потребления, доставляемых в таре - оборудовании, регулируется Инструкцией "Об особенностях приемки товаров народного потребления, доставляемых в таре - оборудовании", утвержденной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Минторгом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СССР, Центросоюзом СССР и Государственным арбитражем при Совете Министров СССР 29.06.82 N 072-75 (письмо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Минторга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РСФСР от 11.08.82 N 0205).</w:t>
      </w:r>
    </w:p>
    <w:p w:rsidR="0060353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42" w:rsidRPr="00603532" w:rsidRDefault="00603532" w:rsidP="0060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lastRenderedPageBreak/>
        <w:t xml:space="preserve">2.1.15. Документальное оформление и учет изделий из драгоценных металлов и драгоценных камней, а также товаров в комиссионных магазинах регулируется соответственно Постановлением Правительства РФ от 26.09.94 N 1089 "Об утверждении Правил скупки у населения драгоценных металлов, драгоценных камней в изделиях и ломе", приложением к Правилам работы пунктов по скупке драгоценных металлов, камней и изделий из них у населения, утвержденных Приказом </w:t>
      </w:r>
      <w:proofErr w:type="spellStart"/>
      <w:r w:rsidRPr="00603532">
        <w:rPr>
          <w:rFonts w:ascii="Times New Roman" w:hAnsi="Times New Roman" w:cs="Times New Roman"/>
          <w:sz w:val="24"/>
          <w:szCs w:val="24"/>
        </w:rPr>
        <w:t>Минторга</w:t>
      </w:r>
      <w:proofErr w:type="spellEnd"/>
      <w:r w:rsidRPr="00603532">
        <w:rPr>
          <w:rFonts w:ascii="Times New Roman" w:hAnsi="Times New Roman" w:cs="Times New Roman"/>
          <w:sz w:val="24"/>
          <w:szCs w:val="24"/>
        </w:rPr>
        <w:t xml:space="preserve"> СССР от 14.11.72 N 212 "Инструкция о порядке оформления операций по скупке ценностей и об организации бухгалтерского учета и отчетности в пунктах по скупке драгоценных металлов, камней и изделий из них у населения" и Постановлением Правительства РФ от 26.09.94 N 1090 "Об утверждении Правил комиссионной торговли непродовольственными товарами", Приказом Комитета РФ по торговле от 07.12.94 N 99 "Инструкция о порядке оформления комиссионных операций и ведения бухгалтерского учета в комиссионной торговле непродовольственными товарами".</w:t>
      </w:r>
    </w:p>
    <w:sectPr w:rsidR="00FD0C42" w:rsidRPr="0060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32"/>
    <w:rsid w:val="00603532"/>
    <w:rsid w:val="009C699A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0D3A"/>
  <w15:chartTrackingRefBased/>
  <w15:docId w15:val="{7E0BFAC0-CFA8-4565-8287-A481D48E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35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0353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2021-11-23T09:23:00Z</dcterms:created>
  <dcterms:modified xsi:type="dcterms:W3CDTF">2021-11-23T09:32:00Z</dcterms:modified>
</cp:coreProperties>
</file>