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EF780B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DF6E7D" w:rsidRDefault="00DF6E7D" w:rsidP="00DF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E7D">
        <w:rPr>
          <w:rFonts w:ascii="Times New Roman" w:hAnsi="Times New Roman"/>
          <w:b/>
          <w:sz w:val="24"/>
          <w:szCs w:val="24"/>
        </w:rPr>
        <w:t>Раздел 1. Культура устной и письменной речи</w:t>
      </w:r>
    </w:p>
    <w:p w:rsidR="00DF6E7D" w:rsidRPr="00EF780B" w:rsidRDefault="00EF780B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32"/>
          <w:szCs w:val="24"/>
        </w:rPr>
      </w:pPr>
      <w:r w:rsidRPr="00EF780B">
        <w:rPr>
          <w:rFonts w:ascii="Times New Roman" w:eastAsia="Calibri" w:hAnsi="Times New Roman"/>
          <w:b/>
          <w:bCs/>
          <w:sz w:val="24"/>
          <w:szCs w:val="20"/>
        </w:rPr>
        <w:t>Тема 1.4</w:t>
      </w:r>
      <w:r w:rsidRPr="00EF780B">
        <w:rPr>
          <w:rFonts w:ascii="Times New Roman" w:eastAsia="Calibri" w:hAnsi="Times New Roman"/>
          <w:b/>
          <w:bCs/>
          <w:sz w:val="24"/>
          <w:szCs w:val="20"/>
        </w:rPr>
        <w:t>.</w:t>
      </w:r>
      <w:r w:rsidRPr="00EF780B">
        <w:rPr>
          <w:rFonts w:ascii="Times New Roman" w:eastAsia="Calibri" w:hAnsi="Times New Roman"/>
          <w:b/>
          <w:bCs/>
          <w:sz w:val="24"/>
          <w:szCs w:val="20"/>
        </w:rPr>
        <w:t xml:space="preserve"> </w:t>
      </w:r>
      <w:r w:rsidRPr="00EF780B">
        <w:rPr>
          <w:rFonts w:ascii="Times New Roman" w:eastAsia="Calibri" w:hAnsi="Times New Roman"/>
          <w:bCs/>
          <w:sz w:val="24"/>
          <w:szCs w:val="20"/>
        </w:rPr>
        <w:t>Стилистически окрашенные единицы языка</w:t>
      </w:r>
    </w:p>
    <w:p w:rsidR="00DF6E7D" w:rsidRPr="00EF780B" w:rsidRDefault="00EF780B" w:rsidP="00DF6E7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0"/>
        </w:rPr>
      </w:pPr>
      <w:r w:rsidRPr="00EF780B">
        <w:rPr>
          <w:rFonts w:ascii="Times New Roman" w:hAnsi="Times New Roman"/>
          <w:b/>
          <w:sz w:val="24"/>
          <w:szCs w:val="20"/>
        </w:rPr>
        <w:t>Тема урока:</w:t>
      </w:r>
      <w:r w:rsidRPr="00EF780B">
        <w:rPr>
          <w:rFonts w:ascii="Times New Roman" w:hAnsi="Times New Roman"/>
          <w:sz w:val="24"/>
          <w:szCs w:val="20"/>
        </w:rPr>
        <w:t xml:space="preserve"> «</w:t>
      </w:r>
      <w:r w:rsidRPr="00EF780B">
        <w:rPr>
          <w:rFonts w:ascii="Times New Roman" w:hAnsi="Times New Roman"/>
          <w:sz w:val="24"/>
          <w:szCs w:val="20"/>
        </w:rPr>
        <w:t>Стилистическая окраска слов: книжная, разговорн</w:t>
      </w:r>
      <w:r w:rsidRPr="00EF780B">
        <w:rPr>
          <w:rFonts w:ascii="Times New Roman" w:hAnsi="Times New Roman"/>
          <w:sz w:val="24"/>
          <w:szCs w:val="20"/>
        </w:rPr>
        <w:t>ая, общеупотребительная лексика» (2 часа)</w:t>
      </w:r>
      <w:bookmarkStart w:id="0" w:name="_GoBack"/>
      <w:bookmarkEnd w:id="0"/>
    </w:p>
    <w:p w:rsidR="00EF780B" w:rsidRDefault="00EF780B" w:rsidP="00DF6E7D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780B" w:rsidRPr="00DF6E7D" w:rsidRDefault="00EF780B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i/>
          <w:sz w:val="24"/>
          <w:szCs w:val="24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DF6E7D" w:rsidRPr="00DF6E7D" w:rsidRDefault="00DF6E7D" w:rsidP="00DF6E7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E7D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DF6E7D" w:rsidRPr="00DF6E7D" w:rsidRDefault="00EF780B" w:rsidP="00DF6E7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оформите конспект в тетрадях.</w:t>
      </w:r>
    </w:p>
    <w:p w:rsidR="00DF6E7D" w:rsidRPr="00DF6E7D" w:rsidRDefault="00DF6E7D" w:rsidP="00EF780B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E7D" w:rsidRPr="00DF6E7D" w:rsidRDefault="00DF6E7D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Стилистическая характеристика слова определяется тем, как оно воспринимается говорящими: как закрепленное за определенным </w:t>
      </w:r>
      <w:hyperlink r:id="rId8" w:tgtFrame="_blank" w:tooltip="Функциональные стили речи" w:history="1">
        <w:r w:rsidRPr="00EF780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функциональным стилем</w:t>
        </w:r>
      </w:hyperlink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как уместное в любом стиле, общеупотребительное.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Стилевой закрепленности слова способствует его тематическая отнесенность.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чувствуем связь слов-терминов с научным языком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квантовая теория, ассонанс, атрибутивный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); относим к публицистическому стилю слова, связанные с политической тематикой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всемирный, конгресс, саммит, международный, правопорядок, кадровая политика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выделяем как официально-деловые слова, употребляемые в делопроизводстве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нижеследующий, надлежащий, потерпевший, проживание, оповестить, предписать, препровождается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самых общих чертах функционально-стилевое расслоение лексики можно изобразить так: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80B" w:rsidRPr="00EF780B" w:rsidRDefault="00EF780B" w:rsidP="00EF780B">
      <w:pPr>
        <w:shd w:val="clear" w:color="auto" w:fill="E5E5E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8436" cy="1893390"/>
            <wp:effectExtent l="0" t="0" r="0" b="0"/>
            <wp:docPr id="2" name="Рисунок 2" descr="D:\каб №13\Desktop\funkcionalno_stilisticheskoe_rassloenie_leks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б №13\Desktop\funkcionalno_stilisticheskoe_rassloenie_leksiki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716" cy="189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0B" w:rsidRPr="00EF780B" w:rsidRDefault="00EF780B" w:rsidP="00EF780B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четко противопоставлены книжные и разговорные слова (сравните: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вторгаться - влезать, соваться; избавиться - отделаться, отвязаться; криминальный - бандитский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книжной лексики можно выделить слова, свойственные книжной речи в целом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последующий, конфиденциально, эквивалентный, престиж, эрудиция, предпослать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слова, закрепленные за конкретными функциональными стилями (например,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синтаксис, фонема, литота, эмиссия, деноминация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тяготят к научному стилю;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предвыборная кампания, имидж, популизм, инвестиции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 публицистическому;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акция, потребитель, работодатель, предписывается, вышеуказанный, клиент, воспрещается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 официально-деловому).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Функциональная закрепленность лексики наиболее определенно выявляется в речи.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Книжные слова не подходят для непринужденной беседы.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зеленых насаждениях появились первые листочки.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термины нельзя употребить в разговоре с ребенком.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Весьма вероятно, что папа войдет в визуальный контакт с дядей Петей в течение предстоящего дня.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Разговорные и просторечные слова неуместны в официально-деловом стиле.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ночь на 30 сентября рэкетиры наехали на Петрова и взяли в заложники его сына, требуя выкуп в 10 тысяч 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баксов</w:t>
      </w:r>
      <w:proofErr w:type="gram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использовать слово в любом стиле речи свидетельствует о его общеупотребительности.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слово дом уместно в различных стилях: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Дом № 7 по улице Ломоносова подлежит сносу; Дом построен по проекту талантливого русского архитектора и относится к числу ценнейших памятников национального зодчества; Дом Павлова в Волгограде стал символом мужества наших бойцов, самоотверженно сражавшихся с фашистами на шлицах города; 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Тили-бом</w:t>
      </w:r>
      <w:proofErr w:type="gram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тили-бом, загорелся кошкин дом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(Марш.).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0" w:tgtFrame="_blank" w:tooltip="Функциональные стили" w:history="1">
        <w:r w:rsidRPr="00EF780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функциональных стилях</w:t>
        </w:r>
      </w:hyperlink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специальная лексика используется на фоне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общеупотребительной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80B" w:rsidRPr="00EF780B" w:rsidRDefault="00EF780B" w:rsidP="00EF780B">
      <w:pPr>
        <w:shd w:val="clear" w:color="auto" w:fill="E5E5E5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Эмоционально-экспрессивная окраска слов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слова не только называют понятия, но и отражают отношение к ним говорящего.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восхищаясь красотой белого цветка,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назвать его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белоснежным, белехоньким, лилейным.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прилагательные эмоционально окрашены: заключенная в них положительная оценка отличает их от стилистически нейтрального слова 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белый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 Эмоциональная окраска слова может выразить и отрицательную оценку называемого понятия (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белобрысый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эмоциональную лексику называют оценочной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(эмоционально-оценочной).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эмоционально-оценочной лексики является то, что эмоциональная окраска «накладывается» на лексическое значение слова, но не сводится к нему, функция чисто номинативная осложняется здесь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оценочностью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отношением говорящего к называемому явлению.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эмоциональной лексики выделяют следующие три разновидности.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Слова с ярким оценочным значением, как правило, однозначные; «заключенная в их значении оценка настолько ярко и определенно выражена, что не позволяет употребить слово в других значениях». К ним принадлежат слов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«характеристики»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предтеча, провозвестник, брюзга, пустомеля, подхалим, разгильдяй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др.), а также слова, содержащие оценку факта, явления, признака, действия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предназначение, предначертание, делячество, очковтирательство, дивный, нерукотворный, безответственный, допотопный, дерзать, вдохновить, опорочить, напакостить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Многозначные слова, обычно нейтральные в основном значении, но получающие яркую эмоциональную окраску при метафорическом употреблении.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 человеке говорят: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шляпа, тряпка, тюфяк, дуб, слон, медведь, змея, орел, ворона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; в переносном значении используют глаголы: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петь, шипеть, пилить, грызть, копать, зевать, моргать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подобные.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суффиксами субъективной оценки, передающие различные оттенки чувства: заключающие положительные эмоции –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сыночек, солнышко, бабуля, аккуратненько, </w:t>
      </w:r>
      <w:proofErr w:type="spell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близехонько</w:t>
      </w:r>
      <w:proofErr w:type="spell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 отрицательные – бородища, детина, казенщина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Поскольку эмоциональную окрашенность этих слов создают аффиксы, оценочные значения в таких случаях обусловлены не номинативными свойствами слова, а словообразованием.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чувства в речи требует особых экспрессивных красок.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Экспрессивность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 лат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xpressio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выражение) - значит выразительность, экспрессивный - содержащий особую экспрессию.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лексическом уровне эта лингвистическая категория получает свое воплощение в «приращении» к номинативному значению слова особых стилистических оттенков, особой экспрессии.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вместо слова 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хороший</w:t>
      </w:r>
      <w:proofErr w:type="gram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говорим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прекрасный, замечательный, восхитительный, чудесный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можно сказать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люблю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можно найти и более сильные слова: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ненавижу, презираю, питаю отвращение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этих случаях лексическое значение слова осложняется экспрессией.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одно нейтральное слово имеет несколько экспрессивных синонимов, различающихся по степени эмоционального напряжения (сравните: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несчастье - горе - бедствие - катастрофа, буйный - безудержный - неукротимый - неистовый - яростный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Яркая экспрессия выделяет слова торжественные 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незабвенный, глашатай, свершения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риторические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священный, чаяния, возвестить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поэтические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лазурный, незримый, воспевать, неумолчный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экспрессия отличает слова шутливые 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благоверный, новоиспеченный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 иронические 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соблаговолить, донжуан, 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хваленый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 фамильярные 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недурственный, смазливый, мыкаться, шушукаться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Экспрессивные оттенки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разграничивают слова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неодобрительные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претенциозный, манерный, честолюбивый, педант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пренебрежительные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малевать, крохоборство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презрительные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наушничать, холуйство, подхалим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уничижительные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юбчонка, </w:t>
      </w:r>
      <w:proofErr w:type="spell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хлюпик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вульгарные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хапуга, фартовый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бранные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хам, дурак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Экспрессивная окраска в слове наслаивается на его эмоционально-оценочное значение, причем у одних слов преобладает экспрессия, у других - эмоциональная окраска. Поэтому разграничить эмоциональную и экспрессивную лексику не представляется возможным. Положение осложняется тем, что «типология выразительности пока, к сожалению, отсутствует». С этим связаны затруднения в выработке единой терминологии.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Объединяя близкие по экспрессии слова в лексические группы, можно выделить: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 слова, выражающие положительную оценку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 понятий,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слова, выражающие их отрицательную оценку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группу войдут слова высокие, ласкательные, отчасти шутливые; во вторую - иронические, неодобрительные, бранные и др.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Эмоционально-экспрессивная окраска слов ярко проявляется при сопоставлении синонимов: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6"/>
        <w:gridCol w:w="1746"/>
        <w:gridCol w:w="1548"/>
      </w:tblGrid>
      <w:tr w:rsidR="00EF780B" w:rsidRPr="00EF780B" w:rsidTr="00EF780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стилистически-нейтральные: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сниженные: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высокие:</w:t>
            </w:r>
          </w:p>
        </w:tc>
      </w:tr>
      <w:tr w:rsidR="00EF780B" w:rsidRPr="00EF780B" w:rsidTr="00EF780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gramStart"/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морда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лик</w:t>
            </w:r>
          </w:p>
        </w:tc>
      </w:tr>
      <w:tr w:rsidR="00EF780B" w:rsidRPr="00EF780B" w:rsidTr="00EF780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препятствие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помеха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преграда</w:t>
            </w:r>
          </w:p>
        </w:tc>
      </w:tr>
      <w:tr w:rsidR="00EF780B" w:rsidRPr="00EF780B" w:rsidTr="00EF780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плакать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реветь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рыдать</w:t>
            </w:r>
          </w:p>
        </w:tc>
      </w:tr>
      <w:tr w:rsidR="00EF780B" w:rsidRPr="00EF780B" w:rsidTr="00EF780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бояться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трусить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опасаться</w:t>
            </w:r>
          </w:p>
        </w:tc>
      </w:tr>
      <w:tr w:rsidR="00EF780B" w:rsidRPr="00EF780B" w:rsidTr="00EF780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прогнать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выставить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EF780B" w:rsidRPr="00EF780B" w:rsidRDefault="00EF780B" w:rsidP="00E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8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изгнать</w:t>
            </w:r>
          </w:p>
        </w:tc>
      </w:tr>
    </w:tbl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эмоционально-экспрессивную окраску слова влияет его значение. Резко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отрицательную оценку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получили у нас такие слова, как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фашизм, сепаратизм, коррупция, наемный убийца, мафиозный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словами п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рогрессивный, правопорядок, </w:t>
      </w:r>
      <w:proofErr w:type="spell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державность</w:t>
      </w:r>
      <w:proofErr w:type="spell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гласность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закрепляется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положительная окраска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различные значения одного и того же слова могут заметно расходиться в стилистической окраске: в одном случае употребление слова может быть торжественным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Постой, царевич.</w:t>
      </w:r>
      <w:proofErr w:type="gram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Наконец, я слышу речь не мальчика, но мужа.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П.),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же слово получает ироническую окраску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Полевой доказал, что почтенный редактор пользуется славою ученого мужа, так сказать, на честное слово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П.).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эмоционально-экспрессивных оттенков в слове способствует его метафоризация.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стилистически нейтральные слова, употребленные как </w:t>
      </w:r>
      <w:hyperlink r:id="rId11" w:tgtFrame="_blank" w:tooltip="Тропы, эпитеты, сравнения, метафоры, гиперболы" w:history="1">
        <w:r w:rsidRPr="00EF780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тропы</w:t>
        </w:r>
      </w:hyperlink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получают яркую экспрессию.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гореть (на работе), падать (от усталости), задыхаться (в неблагоприятных условиях), пылающий (взор), голубая (мечта), летящая (походка)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 определяет экспрессивную окраску контекст: нейтральные слова могут восприниматься как высокие и торжественные; высокая лексика в иных условиях приобретает насмешливо-ироническую окраску; порой даже бранное слово может прозвучать ласково, а ласковое - презрительно.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у слова в зависимости от контекста дополнительных экспрессивных оттенков значительно расширяет изобразительные возможности лексики.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Эмоционально-экспрессивная окраска слова, наслаиваясь на функциональную, дополняет его стилистическую характеристику. Нейтральные в эмоционально-экспрессивном отношении слова обычно относятся к общеупотребительной лексике (хотя это и не обязательно: термины, например, в эмоционально-экспрессивном отношении, как правило, нейтральны, но имеют четкую функциональную закрепленность). Эмоционально-экспрессивные слова распределяются между книжной, разговорной и просторечной лексикой.</w:t>
      </w:r>
    </w:p>
    <w:p w:rsidR="00EF780B" w:rsidRPr="00EF780B" w:rsidRDefault="00EF780B" w:rsidP="00EF780B">
      <w:pPr>
        <w:shd w:val="clear" w:color="auto" w:fill="E5E5E5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Подразделения экспрессивно-окрашенной лексики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 Розенталь выделяет 3 группы лексики: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Нейтральная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межстилевая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Разговорная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Просторечная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 Нейтральная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межстилевая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это лексика, имеющая применение во всех стилях языка, она представляет собой разряд слов экспрессивно не окрашенных, эмоционально нейтральных.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Межстилевая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лексика является основой для словаря как устной, так и письменной речи.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сравнить общеупотребительное слово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лгать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слова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сочинять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заливать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принадлежат разговорной лексике и имеют просторечный и шутливый характер.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 </w:t>
      </w: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разговорной лексике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 слова придающие речи оттенок неофициальности, непринуждённости, но не выходящие за пределы литературного языка. Это лексика устной речи. Её характеризует неофициальность и эмоционально экспрессивная окрашенность. Большую роль при устном общении играют жесты, мимика, поза, интонация.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разговорной лексики входят слова, разные по способу выражения, стилистической окраски и такие, в семантике которых уже заложена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оценочность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баламут, бедлам позеры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т. п.), а также такие,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оценочность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создаётся аффиксами, сложением основ (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старикашка</w:t>
      </w:r>
      <w:proofErr w:type="gram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сапожище, бедняжка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т. п.). Разговорный 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 имеют и слова с суффиксами субъективной оценки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здоровенький, маленький, </w:t>
      </w:r>
      <w:proofErr w:type="spell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сынуля</w:t>
      </w:r>
      <w:proofErr w:type="spell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домина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 п.). К этой лексике принадлежат и слова фамильярные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бабуля, дедуля, тётушка, сыночек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п.).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 Просторечная лексика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находится на грани или за пределами строго нормированной лексической литературной речи и отличается большей стилистической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сниженностью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лексикой разговорной, хотя границы между ними зыбки и подвижны и не всегда чётко определены.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три группы просторечной лексики: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Грубовато-экспрессивная лексика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грамматически представлена существительными, прилагательными, наречиями и глаголами (зануда,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обормот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негодяй и т. п.). Экспрессивность этих слов показывает отношение к какому-либо предмету, человеку, явлению.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Грубовато просторечная лексик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отличается большей степенью грубости: (рыло,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харя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 У этих слов сильнее экспрессия и отрицательное отношение к каким-то явлениям.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 К просторечной лексике относятся некоторые </w:t>
      </w:r>
      <w:r w:rsidRPr="00EF7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слова собственно просторечные, нелитературные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не рекомендуются в речи культурных людей (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давеча, </w:t>
      </w:r>
      <w:proofErr w:type="gramStart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небось</w:t>
      </w:r>
      <w:proofErr w:type="gramEnd"/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авось, отродясь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 п.)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80B" w:rsidRPr="00EF780B" w:rsidRDefault="00EF780B" w:rsidP="00EF780B">
      <w:pPr>
        <w:shd w:val="clear" w:color="auto" w:fill="E5E5E5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в речи стилистически окрашенной лексики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задачи практической стилистики входит изучение использования в речи лексики различных функциональных стилей - и как одного из стилеобразующих элементов, и как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иностилевого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выделяющегося своей экспрессией на фоне других языковых средств.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заслуживает применение терминологической лексики, имеющей наиболее определенную функционально-стилевую значимость.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слова или словосочетания, называющие специальные понятия какой-либо сферы производства, науки, искусства.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депозит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(деньги или ценные бумаги, вносимые в кредитное учреждение для хранения);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экспресс кредит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(срочная ссуда, предоставление ценностей в долг);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бизнес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(предпринимательская деятельность, приносящая доход, прибыль);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ипотека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(залог недвижимости с целью получения долгосрочной ссуды);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процент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(плата, получаемая кредитором от заемщика за пользование денежной ссудой).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каждого термина обязательно лежит определение (дефиниция) обозначаемой им реалии, благодаря чему термины представляют собой емкую и в то же время сжатую характеристику предмета или явления. Каждая отрасль науки оперирует определенными терминами, которые составляют терминологическую систему данной отрасли знания.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обычно употребляется только в одной области.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фонема, подлежащее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языкознании,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вагранка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металлургии. Но один и тот же термин может употребляться и в разных областях. При этом в каждом случае термин имеет свое особое значение.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Термин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операция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употребляется в медицине, в военном и банковском деле.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ассимиляция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употребляется в языкознании, биологии, этнографии;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ирис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медицине и биологии (ботанике);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реверсия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биологии, технике, юриспруденции.</w:t>
      </w:r>
      <w:proofErr w:type="gramEnd"/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Становясь термином, слово теряет свою эмоциональность и экспрессивность. Особенно это заметно, если сопоставить общеупотребительные слова в уменьшительно-ласкательной форме и соответствующие термины.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кулачок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и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кулачок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машине,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мушка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маленькая муха и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мушка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значении «небольшой выступ на передней части ствола огнестрельного орудия, служащий для прицеливания»,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щечки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 и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щечки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пулемета и т.п.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Уменьшительная форма общеупотребительного слова очень часто становится термином.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Зубок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слова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зуб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значении «костное образование, орган во рту для схватывания, откусывания и разжевывания пищи» и термин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зубок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режущий зубец машины, инструмента.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Язычок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слова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значении «подвижный мышечный орган в полости рта» и термин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язычок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небольшой отросток у основания пластинки листа злаков и некоторых других растений.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Молоточек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слова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молоток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значении «инструмент для забивания, ударов» и термин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молоточек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одна из слуховых косточек среднего уха и название различных ударных приспособлений в механизмах.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Терминологическая лексика заключает в себе больше информации, чем всякая другая, поэтому употребление терминов в научном стиле - необходимое условие краткости, лаконичности, точности изложения.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Научно-технический прогресс обусловил интенсивное развитие научного стиля и его активное влияние на другие функциональные стили современного русского литературного языка. Использование терминов за пределами научного стиля стало своеобразной приметой времени.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процесс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терминологизации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не связанной нормами научного стиля, исследователи указывают на отличительные особенности употребления терминов в этом случае. Немало слов, имеющих точное терминологическое значение, </w:t>
      </w:r>
      <w:proofErr w:type="gram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широкое распространение и употребляются без каких бы то ни было</w:t>
      </w:r>
      <w:proofErr w:type="gram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стилистических ограничений.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радио, телевидение, кислород, инфаркт, экстрасенс, приватизация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другую группу объединяются слова, которые имеют двойственную природу: могут быть использованы и в функции терминов, и как стилистически нейтральная лексика. В первом случае они отличаются специальными оттенками значений, придающими им особую точность и однозначность.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слово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гора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означающее в его широком, </w:t>
      </w:r>
      <w:proofErr w:type="spellStart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межстилевом</w:t>
      </w:r>
      <w:proofErr w:type="spellEnd"/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употреблении «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значительная возвышенность, поднимающаяся над окружающей местностью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 имеющее ряд переносных значений, не предполагает точного количественного измерения высоты. В географической же терминологии, где существенно разграничение понятий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гора 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холм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дается уточнение: </w:t>
      </w:r>
      <w:r w:rsidRPr="00EF7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возвышенность более 200 м в высоту</w:t>
      </w: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использование подобных слов за пределами научного стиля связано с частичной их детерминологизацией.</w:t>
      </w:r>
    </w:p>
    <w:p w:rsidR="00EF780B" w:rsidRPr="00EF780B" w:rsidRDefault="00EF780B" w:rsidP="00EF780B">
      <w:pPr>
        <w:shd w:val="clear" w:color="auto" w:fill="E5E5E5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F780B" w:rsidRDefault="00EF780B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EF780B"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</w:p>
    <w:p w:rsidR="00EF780B" w:rsidRDefault="00EF780B" w:rsidP="00EF78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13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35" w:rsidRDefault="000E1A35">
      <w:pPr>
        <w:spacing w:after="0" w:line="240" w:lineRule="auto"/>
      </w:pPr>
      <w:r>
        <w:separator/>
      </w:r>
    </w:p>
  </w:endnote>
  <w:endnote w:type="continuationSeparator" w:id="0">
    <w:p w:rsidR="000E1A35" w:rsidRDefault="000E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80B">
          <w:rPr>
            <w:noProof/>
          </w:rPr>
          <w:t>2</w:t>
        </w:r>
        <w:r>
          <w:fldChar w:fldCharType="end"/>
        </w:r>
      </w:p>
    </w:sdtContent>
  </w:sdt>
  <w:p w:rsidR="0003337D" w:rsidRDefault="000E1A35">
    <w:pPr>
      <w:pStyle w:val="a3"/>
    </w:pPr>
  </w:p>
  <w:p w:rsidR="0003337D" w:rsidRDefault="000E1A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35" w:rsidRDefault="000E1A35">
      <w:pPr>
        <w:spacing w:after="0" w:line="240" w:lineRule="auto"/>
      </w:pPr>
      <w:r>
        <w:separator/>
      </w:r>
    </w:p>
  </w:footnote>
  <w:footnote w:type="continuationSeparator" w:id="0">
    <w:p w:rsidR="000E1A35" w:rsidRDefault="000E1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2C1484"/>
    <w:rsid w:val="00DF6E7D"/>
    <w:rsid w:val="00E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tutor-rusyaz.ru/uchenikam/teoriya/84-funktionalniestilirechi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deotutor-rusyaz.ru/uchenikam/teoriya/106-hudogestvennyistilrechi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deotutor-rusyaz.ru/uchenikam/teoriya/84-funktionalniestilirech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2502</Words>
  <Characters>14268</Characters>
  <Application>Microsoft Office Word</Application>
  <DocSecurity>0</DocSecurity>
  <Lines>118</Lines>
  <Paragraphs>33</Paragraphs>
  <ScaleCrop>false</ScaleCrop>
  <Company/>
  <LinksUpToDate>false</LinksUpToDate>
  <CharactersWithSpaces>16737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2</cp:revision>
  <dcterms:created xsi:type="dcterms:W3CDTF">2021-10-25T08:59:00Z</dcterms:created>
  <dcterms:modified xsi:type="dcterms:W3CDTF">2021-11-09T06:54:00Z</dcterms:modified>
</cp:coreProperties>
</file>