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188" w:rsidRPr="00464188" w:rsidRDefault="00464188" w:rsidP="00464188">
      <w:pPr>
        <w:pStyle w:val="ConsPlusTitle"/>
        <w:jc w:val="center"/>
        <w:outlineLvl w:val="1"/>
        <w:rPr>
          <w:rFonts w:ascii="Times New Roman" w:hAnsi="Times New Roman" w:cs="Times New Roman"/>
          <w:sz w:val="28"/>
          <w:szCs w:val="28"/>
        </w:rPr>
      </w:pPr>
      <w:r w:rsidRPr="00464188">
        <w:rPr>
          <w:rFonts w:ascii="Times New Roman" w:hAnsi="Times New Roman" w:cs="Times New Roman"/>
          <w:sz w:val="28"/>
          <w:szCs w:val="28"/>
        </w:rPr>
        <w:t xml:space="preserve"> СТАДИИ СОВЕРШЕНИЯ ПРЕСТУПЛЕНИЯ</w:t>
      </w:r>
    </w:p>
    <w:p w:rsidR="00464188" w:rsidRPr="00464188" w:rsidRDefault="00464188" w:rsidP="00464188">
      <w:pPr>
        <w:pStyle w:val="ConsPlusNormal"/>
        <w:ind w:firstLine="540"/>
        <w:jc w:val="both"/>
        <w:rPr>
          <w:rFonts w:ascii="Times New Roman" w:hAnsi="Times New Roman" w:cs="Times New Roman"/>
          <w:sz w:val="28"/>
          <w:szCs w:val="28"/>
        </w:rPr>
      </w:pPr>
    </w:p>
    <w:p w:rsidR="00464188" w:rsidRPr="00464188" w:rsidRDefault="00464188" w:rsidP="00464188">
      <w:pPr>
        <w:pStyle w:val="ConsPlusNormal"/>
        <w:jc w:val="center"/>
        <w:outlineLvl w:val="2"/>
        <w:rPr>
          <w:rFonts w:ascii="Times New Roman" w:hAnsi="Times New Roman" w:cs="Times New Roman"/>
          <w:sz w:val="28"/>
          <w:szCs w:val="28"/>
        </w:rPr>
      </w:pPr>
      <w:bookmarkStart w:id="0" w:name="_GoBack"/>
      <w:bookmarkEnd w:id="0"/>
      <w:r w:rsidRPr="00464188">
        <w:rPr>
          <w:rFonts w:ascii="Times New Roman" w:hAnsi="Times New Roman" w:cs="Times New Roman"/>
          <w:sz w:val="28"/>
          <w:szCs w:val="28"/>
        </w:rPr>
        <w:t>§ 1. Понятие и виды стадий совершения преступлений</w:t>
      </w:r>
    </w:p>
    <w:p w:rsidR="00464188" w:rsidRPr="00464188" w:rsidRDefault="00464188" w:rsidP="00464188">
      <w:pPr>
        <w:pStyle w:val="ConsPlusNormal"/>
        <w:ind w:firstLine="540"/>
        <w:jc w:val="both"/>
        <w:rPr>
          <w:rFonts w:ascii="Times New Roman" w:hAnsi="Times New Roman" w:cs="Times New Roman"/>
          <w:sz w:val="28"/>
          <w:szCs w:val="28"/>
        </w:rPr>
      </w:pPr>
    </w:p>
    <w:p w:rsidR="00464188" w:rsidRPr="00464188" w:rsidRDefault="00464188" w:rsidP="00464188">
      <w:pPr>
        <w:pStyle w:val="ConsPlusNormal"/>
        <w:ind w:firstLine="540"/>
        <w:jc w:val="both"/>
        <w:rPr>
          <w:rFonts w:ascii="Times New Roman" w:hAnsi="Times New Roman" w:cs="Times New Roman"/>
          <w:sz w:val="28"/>
          <w:szCs w:val="28"/>
        </w:rPr>
      </w:pPr>
      <w:r w:rsidRPr="00464188">
        <w:rPr>
          <w:rFonts w:ascii="Times New Roman" w:hAnsi="Times New Roman" w:cs="Times New Roman"/>
          <w:sz w:val="28"/>
          <w:szCs w:val="28"/>
        </w:rPr>
        <w:t xml:space="preserve">Под </w:t>
      </w:r>
      <w:r w:rsidRPr="00464188">
        <w:rPr>
          <w:rFonts w:ascii="Times New Roman" w:hAnsi="Times New Roman" w:cs="Times New Roman"/>
          <w:b/>
          <w:sz w:val="28"/>
          <w:szCs w:val="28"/>
        </w:rPr>
        <w:t>стадиями совершения преступления</w:t>
      </w:r>
      <w:r w:rsidRPr="00464188">
        <w:rPr>
          <w:rFonts w:ascii="Times New Roman" w:hAnsi="Times New Roman" w:cs="Times New Roman"/>
          <w:sz w:val="28"/>
          <w:szCs w:val="28"/>
        </w:rPr>
        <w:t xml:space="preserve"> понимаются определенные этапы развития преступной деятельности, различающиеся между собой по характеру совершения общественно опасного деяния, отражающего различную степень реализации виновным преступного намерения. В основу их выделения кладутся объективные критерии:</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t>1) момент прекращения преступной деятельности;</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t>2) характер совершенных деяний.</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t>Уголовное законодательство различает три стадии совершения преступления:</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t>1) приготовление к совершению преступления;</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t>2) покушение на преступление;</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t>3) оконченное преступление.</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b/>
          <w:sz w:val="28"/>
          <w:szCs w:val="28"/>
        </w:rPr>
        <w:t>Приготовление к совершению преступления</w:t>
      </w:r>
      <w:r w:rsidRPr="00464188">
        <w:rPr>
          <w:rFonts w:ascii="Times New Roman" w:hAnsi="Times New Roman" w:cs="Times New Roman"/>
          <w:sz w:val="28"/>
          <w:szCs w:val="28"/>
        </w:rPr>
        <w:t xml:space="preserve"> и </w:t>
      </w:r>
      <w:r w:rsidRPr="00464188">
        <w:rPr>
          <w:rFonts w:ascii="Times New Roman" w:hAnsi="Times New Roman" w:cs="Times New Roman"/>
          <w:b/>
          <w:sz w:val="28"/>
          <w:szCs w:val="28"/>
        </w:rPr>
        <w:t>покушение на преступление</w:t>
      </w:r>
      <w:r w:rsidRPr="00464188">
        <w:rPr>
          <w:rFonts w:ascii="Times New Roman" w:hAnsi="Times New Roman" w:cs="Times New Roman"/>
          <w:sz w:val="28"/>
          <w:szCs w:val="28"/>
        </w:rPr>
        <w:t xml:space="preserve"> уголовным законодательством признаются неоконченным преступлением (</w:t>
      </w:r>
      <w:hyperlink r:id="rId5" w:history="1">
        <w:r w:rsidRPr="00464188">
          <w:rPr>
            <w:rFonts w:ascii="Times New Roman" w:hAnsi="Times New Roman" w:cs="Times New Roman"/>
            <w:color w:val="0000FF"/>
            <w:sz w:val="28"/>
            <w:szCs w:val="28"/>
          </w:rPr>
          <w:t>ч. 2 ст. 29</w:t>
        </w:r>
      </w:hyperlink>
      <w:r w:rsidRPr="00464188">
        <w:rPr>
          <w:rFonts w:ascii="Times New Roman" w:hAnsi="Times New Roman" w:cs="Times New Roman"/>
          <w:sz w:val="28"/>
          <w:szCs w:val="28"/>
        </w:rPr>
        <w:t xml:space="preserve"> УК). В литературе они получили название предварительной преступной деятельности.</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t xml:space="preserve">Преступление признается </w:t>
      </w:r>
      <w:r w:rsidRPr="00464188">
        <w:rPr>
          <w:rFonts w:ascii="Times New Roman" w:hAnsi="Times New Roman" w:cs="Times New Roman"/>
          <w:b/>
          <w:sz w:val="28"/>
          <w:szCs w:val="28"/>
        </w:rPr>
        <w:t>оконченным</w:t>
      </w:r>
      <w:r w:rsidRPr="00464188">
        <w:rPr>
          <w:rFonts w:ascii="Times New Roman" w:hAnsi="Times New Roman" w:cs="Times New Roman"/>
          <w:sz w:val="28"/>
          <w:szCs w:val="28"/>
        </w:rPr>
        <w:t xml:space="preserve">, если в совершенном лицом деянии содержатся все признаки преступления, предусмотренного Уголовным </w:t>
      </w:r>
      <w:hyperlink r:id="rId6" w:history="1">
        <w:r w:rsidRPr="00464188">
          <w:rPr>
            <w:rFonts w:ascii="Times New Roman" w:hAnsi="Times New Roman" w:cs="Times New Roman"/>
            <w:color w:val="0000FF"/>
            <w:sz w:val="28"/>
            <w:szCs w:val="28"/>
          </w:rPr>
          <w:t>кодексом</w:t>
        </w:r>
      </w:hyperlink>
      <w:r w:rsidRPr="00464188">
        <w:rPr>
          <w:rFonts w:ascii="Times New Roman" w:hAnsi="Times New Roman" w:cs="Times New Roman"/>
          <w:sz w:val="28"/>
          <w:szCs w:val="28"/>
        </w:rPr>
        <w:t xml:space="preserve"> </w:t>
      </w:r>
      <w:hyperlink r:id="rId7" w:history="1">
        <w:r w:rsidRPr="00464188">
          <w:rPr>
            <w:rFonts w:ascii="Times New Roman" w:hAnsi="Times New Roman" w:cs="Times New Roman"/>
            <w:color w:val="0000FF"/>
            <w:sz w:val="28"/>
            <w:szCs w:val="28"/>
          </w:rPr>
          <w:t>(ч. 1 ст. 29)</w:t>
        </w:r>
      </w:hyperlink>
      <w:r w:rsidRPr="00464188">
        <w:rPr>
          <w:rFonts w:ascii="Times New Roman" w:hAnsi="Times New Roman" w:cs="Times New Roman"/>
          <w:sz w:val="28"/>
          <w:szCs w:val="28"/>
        </w:rPr>
        <w:t>. Момент окончания преступления является различным и зависит от конструкции состава преступления.</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t>Приготовлением к преступлению признаются приискание, изготовление или приспособление лицом средств или орудий совершения преступления, приискание соучастников преступления, сговор на совершение преступления либо иное умышленное создание условий для совершения преступления, если при этом преступление не было доведено до конца по не зависящим от этого лица обстоятельствам (</w:t>
      </w:r>
      <w:hyperlink r:id="rId8" w:history="1">
        <w:r w:rsidRPr="00464188">
          <w:rPr>
            <w:rFonts w:ascii="Times New Roman" w:hAnsi="Times New Roman" w:cs="Times New Roman"/>
            <w:color w:val="0000FF"/>
            <w:sz w:val="28"/>
            <w:szCs w:val="28"/>
          </w:rPr>
          <w:t>ч. 1 ст. 30</w:t>
        </w:r>
      </w:hyperlink>
      <w:r w:rsidRPr="00464188">
        <w:rPr>
          <w:rFonts w:ascii="Times New Roman" w:hAnsi="Times New Roman" w:cs="Times New Roman"/>
          <w:sz w:val="28"/>
          <w:szCs w:val="28"/>
        </w:rPr>
        <w:t xml:space="preserve"> УК).</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b/>
          <w:sz w:val="28"/>
          <w:szCs w:val="28"/>
        </w:rPr>
        <w:t>Приискание</w:t>
      </w:r>
      <w:r w:rsidRPr="00464188">
        <w:rPr>
          <w:rFonts w:ascii="Times New Roman" w:hAnsi="Times New Roman" w:cs="Times New Roman"/>
          <w:sz w:val="28"/>
          <w:szCs w:val="28"/>
        </w:rPr>
        <w:t xml:space="preserve"> - любая форма приобретения средств или орудий совершения преступления. Как правило, средства приобретаются для совершения ненасильственных преступлений, а орудия - насильственных посягательств. Приобретение может быть осуществлено как законным (например, покупка, заимствование и др.), так и незаконным (например, хищение оружия и др.) способом. Изготовление указанных средств и орудий предполагает их создание. При приспособлении имеющиеся предметы приводятся в такое состояние, которое, по мнению виновного, делает их </w:t>
      </w:r>
      <w:r w:rsidRPr="00464188">
        <w:rPr>
          <w:rFonts w:ascii="Times New Roman" w:hAnsi="Times New Roman" w:cs="Times New Roman"/>
          <w:sz w:val="28"/>
          <w:szCs w:val="28"/>
        </w:rPr>
        <w:lastRenderedPageBreak/>
        <w:t>пригодными для совершения преступления (из ружья делается обрез, из отвертки - заточка и т.д.). Приискание соучастников предполагает их нахождение и вербовку, осуществляемую путем уговоров, угроз, шантажа, подкупа и т.д. Сговор на совершение преступления - это достижение соглашения между двумя или более лицами о совершении конкретного преступления. К иному умышленному созданию условий для совершения преступления можно отнести различного вида действия, создающие возможность совершения посягательства (например, разработка плана, устранение препятствий, изучение обстановки и т.д.). Неудавшееся подстрекательство или пособничество, когда одно лицо склоняет другое совершить преступление, но последнее его не совершает, также следует относить к созданию условий для совершения преступления (</w:t>
      </w:r>
      <w:hyperlink r:id="rId9" w:history="1">
        <w:r w:rsidRPr="00464188">
          <w:rPr>
            <w:rFonts w:ascii="Times New Roman" w:hAnsi="Times New Roman" w:cs="Times New Roman"/>
            <w:color w:val="0000FF"/>
            <w:sz w:val="28"/>
            <w:szCs w:val="28"/>
          </w:rPr>
          <w:t>ч. 5 ст. 34</w:t>
        </w:r>
      </w:hyperlink>
      <w:r w:rsidRPr="00464188">
        <w:rPr>
          <w:rFonts w:ascii="Times New Roman" w:hAnsi="Times New Roman" w:cs="Times New Roman"/>
          <w:sz w:val="28"/>
          <w:szCs w:val="28"/>
        </w:rPr>
        <w:t xml:space="preserve"> УК).</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t>Закон содержит примерный перечень действий, посредством которых могут быть созданы условия для совершения преступления. Дать их полный перечень практически невозможно.</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t xml:space="preserve">С </w:t>
      </w:r>
      <w:r w:rsidRPr="00464188">
        <w:rPr>
          <w:rFonts w:ascii="Times New Roman" w:hAnsi="Times New Roman" w:cs="Times New Roman"/>
          <w:b/>
          <w:sz w:val="28"/>
          <w:szCs w:val="28"/>
        </w:rPr>
        <w:t>субъективной стороны</w:t>
      </w:r>
      <w:r w:rsidRPr="00464188">
        <w:rPr>
          <w:rFonts w:ascii="Times New Roman" w:hAnsi="Times New Roman" w:cs="Times New Roman"/>
          <w:sz w:val="28"/>
          <w:szCs w:val="28"/>
        </w:rPr>
        <w:t xml:space="preserve"> приготовление к совершению преступления может быть осуществлено только умышленно, на что прямо указано в законе, причем умысел возможен только прямой. Следовательно, рассматриваемая стадия возможна в умышленных преступлениях, имеющих материальный или формальный (например, приготовление к похищению человека) состав, совершаемых как путем действия, так и путем бездействия. Случаи приготовления к преступлению путем бездействия достаточно редки (например, обнаруженные излишки товара, образовавшиеся без участия лица, не представляются им к инвентаризации в целях их последующего хищения).</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t>Приготовление имеет самостоятельное уголовно-правовое значение только в том случае, если не перерастает в покушение или оконченное преступление в силу обстоятельств, которые не зависят от воли виновного. Оно характеризует незавершенное, незаконченное преступное поведение. Прерывается оно всегда вопреки воле лица, по не зависящим от него обстоятельствам. Эти обстоятельства могут быть различными, главное - они не должны быть связаны с добровольным прекращением преступных действий.</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t xml:space="preserve">Если в процессе приготовления к преступлению виновный совершает деяния, подпадающие под признаки состава другого преступления, то содеянное образует совокупность преступлений (например, похищается огнестрельное оружие, ответственность за которое предусмотрена </w:t>
      </w:r>
      <w:hyperlink r:id="rId10" w:history="1">
        <w:r w:rsidRPr="00464188">
          <w:rPr>
            <w:rFonts w:ascii="Times New Roman" w:hAnsi="Times New Roman" w:cs="Times New Roman"/>
            <w:color w:val="0000FF"/>
            <w:sz w:val="28"/>
            <w:szCs w:val="28"/>
          </w:rPr>
          <w:t>ст. 226</w:t>
        </w:r>
      </w:hyperlink>
      <w:r w:rsidRPr="00464188">
        <w:rPr>
          <w:rFonts w:ascii="Times New Roman" w:hAnsi="Times New Roman" w:cs="Times New Roman"/>
          <w:sz w:val="28"/>
          <w:szCs w:val="28"/>
        </w:rPr>
        <w:t xml:space="preserve"> УК).</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t>Покушением на преступление признаются умышленные действия (бездействие) лица, непосредственно направленные на совершение преступления, если при этом преступление не было доведено до конца по не зависящим от этого лица обстоятельствам (</w:t>
      </w:r>
      <w:hyperlink r:id="rId11" w:history="1">
        <w:r w:rsidRPr="00464188">
          <w:rPr>
            <w:rFonts w:ascii="Times New Roman" w:hAnsi="Times New Roman" w:cs="Times New Roman"/>
            <w:color w:val="0000FF"/>
            <w:sz w:val="28"/>
            <w:szCs w:val="28"/>
          </w:rPr>
          <w:t>ч. 3 ст. 30</w:t>
        </w:r>
      </w:hyperlink>
      <w:r w:rsidRPr="00464188">
        <w:rPr>
          <w:rFonts w:ascii="Times New Roman" w:hAnsi="Times New Roman" w:cs="Times New Roman"/>
          <w:sz w:val="28"/>
          <w:szCs w:val="28"/>
        </w:rPr>
        <w:t xml:space="preserve"> УК).</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lastRenderedPageBreak/>
        <w:t>Следовательно, суть этой стадии заключается в том, что она характеризует начало непосредственного совершения преступления, посягательство на охраняемый уголовным законом объект, частичное выполнение объективной стороны конкретного преступления. Если приготовление к преступлению выражается в создании условий для его совершения, то покушение - в деянии, непосредственно направленном на совершение преступления. При покушении лицо приступает к выполнению объективной стороны преступления.</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t>Из законодательного определения покушения можно вывести необходимые для его наличия объективные и субъективные признаки.</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t>К объективным признакам относятся:</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t>1) непосредственная направленность деяния на совершение преступления;</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t>2) незавершенность преступления;</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t>3) обстоятельства, в силу которых преступление не было доведено до конца, не зависят от воли виновного.</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t>Первый признак означает, что покушение - это начало совершения самого преступления, при котором происходит посягательство на охраняемый уголовным законом объект: он ставится под угрозу причинения ущерба, либо такой ущерб ему частично причиняется.</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t xml:space="preserve">Покушение может осуществляться как путем действия, так и путем бездействия, которые представляют собой частичное выполнение объективной стороны конкретного преступления, описанного в статье </w:t>
      </w:r>
      <w:hyperlink r:id="rId12" w:history="1">
        <w:r w:rsidRPr="00464188">
          <w:rPr>
            <w:rFonts w:ascii="Times New Roman" w:hAnsi="Times New Roman" w:cs="Times New Roman"/>
            <w:color w:val="0000FF"/>
            <w:sz w:val="28"/>
            <w:szCs w:val="28"/>
          </w:rPr>
          <w:t>Особенной части</w:t>
        </w:r>
      </w:hyperlink>
      <w:r w:rsidRPr="00464188">
        <w:rPr>
          <w:rFonts w:ascii="Times New Roman" w:hAnsi="Times New Roman" w:cs="Times New Roman"/>
          <w:sz w:val="28"/>
          <w:szCs w:val="28"/>
        </w:rPr>
        <w:t xml:space="preserve"> УК. В этом случае начатый процесс либо не доводится до конца, либо не наступают общественно опасные последствия, являющиеся обязательным признаком объективной стороны преступления.</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t>Таким образом, от оконченного преступления покушение отличается тем, что:</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t>1) на этой стадии совершения преступления нет преступных последствий, являющихся конструктивным признаком состава преступления;</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t>2) деяние выполнено не полностью или осуществлены не все действия, входящие в объективную сторону преступления.</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t>Первая ситуация имеет место, например, если при посягательстве на жизнь другого лица не наступает смерть потерпевшего; вторая - когда, например, при желании совершить изнасилование лицо осуществило физическое насилие или угрозу его применения либо привело потерпевшую в беспомощное состояние, но не смогло вступить в половую связь.</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lastRenderedPageBreak/>
        <w:t xml:space="preserve">Незавершенность при покушении, следовательно, </w:t>
      </w:r>
      <w:proofErr w:type="gramStart"/>
      <w:r w:rsidRPr="00464188">
        <w:rPr>
          <w:rFonts w:ascii="Times New Roman" w:hAnsi="Times New Roman" w:cs="Times New Roman"/>
          <w:sz w:val="28"/>
          <w:szCs w:val="28"/>
        </w:rPr>
        <w:t>характеризуется</w:t>
      </w:r>
      <w:proofErr w:type="gramEnd"/>
      <w:r w:rsidRPr="00464188">
        <w:rPr>
          <w:rFonts w:ascii="Times New Roman" w:hAnsi="Times New Roman" w:cs="Times New Roman"/>
          <w:sz w:val="28"/>
          <w:szCs w:val="28"/>
        </w:rPr>
        <w:t xml:space="preserve"> прежде всего отсутствием всех необходимых признаков объективной стороны какого-то преступления, предусмотренного статьей </w:t>
      </w:r>
      <w:hyperlink r:id="rId13" w:history="1">
        <w:r w:rsidRPr="00464188">
          <w:rPr>
            <w:rFonts w:ascii="Times New Roman" w:hAnsi="Times New Roman" w:cs="Times New Roman"/>
            <w:color w:val="0000FF"/>
            <w:sz w:val="28"/>
            <w:szCs w:val="28"/>
          </w:rPr>
          <w:t>Особенной части</w:t>
        </w:r>
      </w:hyperlink>
      <w:r w:rsidRPr="00464188">
        <w:rPr>
          <w:rFonts w:ascii="Times New Roman" w:hAnsi="Times New Roman" w:cs="Times New Roman"/>
          <w:sz w:val="28"/>
          <w:szCs w:val="28"/>
        </w:rPr>
        <w:t xml:space="preserve"> УК.</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t>При покушении преступление не доводится до конца по обстоятельствам, не зависящим от воли виновного. Как и при приготовлении, круг этих обстоятельств может быть очень широким, охватывающим различные факторы, в силу которых лицо не может завершить преступление, полностью реализовать преступный умысел (например, непригодность приготовленных средств и орудий, наличие непредвиденных или непреодолимых препятствий и т.д.). Случаи возникновения реальной опасности незамедлительного или неминуемого изобличения лица, начавшего совершать преступление, также относятся к этим обстоятельствам.</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t>Данный признак покушения позволяет отграничивать его от добровольного отказа от преступления (</w:t>
      </w:r>
      <w:hyperlink r:id="rId14" w:history="1">
        <w:r w:rsidRPr="00464188">
          <w:rPr>
            <w:rFonts w:ascii="Times New Roman" w:hAnsi="Times New Roman" w:cs="Times New Roman"/>
            <w:color w:val="0000FF"/>
            <w:sz w:val="28"/>
            <w:szCs w:val="28"/>
          </w:rPr>
          <w:t>ст. 31</w:t>
        </w:r>
      </w:hyperlink>
      <w:r w:rsidRPr="00464188">
        <w:rPr>
          <w:rFonts w:ascii="Times New Roman" w:hAnsi="Times New Roman" w:cs="Times New Roman"/>
          <w:sz w:val="28"/>
          <w:szCs w:val="28"/>
        </w:rPr>
        <w:t xml:space="preserve"> УК). Указанием закона на то, что преступление при покушении не доводится до конца по обстоятельствам, которые не зависят от воли лица, четко проводится грань между прерванным по таким факторам и добровольно прекращенным преступлением.</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t xml:space="preserve">Покушением может признаваться лишь умышленное деяние. Умысел при этом является только прямым. При косвенном умысле лицо не желает наступления общественно опасных последствий, оно не стремится к завершению преступления, </w:t>
      </w:r>
      <w:proofErr w:type="gramStart"/>
      <w:r w:rsidRPr="00464188">
        <w:rPr>
          <w:rFonts w:ascii="Times New Roman" w:hAnsi="Times New Roman" w:cs="Times New Roman"/>
          <w:sz w:val="28"/>
          <w:szCs w:val="28"/>
        </w:rPr>
        <w:t>а</w:t>
      </w:r>
      <w:proofErr w:type="gramEnd"/>
      <w:r w:rsidRPr="00464188">
        <w:rPr>
          <w:rFonts w:ascii="Times New Roman" w:hAnsi="Times New Roman" w:cs="Times New Roman"/>
          <w:sz w:val="28"/>
          <w:szCs w:val="28"/>
        </w:rPr>
        <w:t xml:space="preserve"> следовательно, не может и покушаться на него. Не может быть покушения при совершении неосторожного преступления.</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t xml:space="preserve">Верховный Суд РФ в своих решениях также неоднократно подчеркивал, что покушение на преступление совершается только с прямым умыслом. </w:t>
      </w:r>
      <w:proofErr w:type="gramStart"/>
      <w:r w:rsidRPr="00464188">
        <w:rPr>
          <w:rFonts w:ascii="Times New Roman" w:hAnsi="Times New Roman" w:cs="Times New Roman"/>
          <w:sz w:val="28"/>
          <w:szCs w:val="28"/>
        </w:rPr>
        <w:t xml:space="preserve">Так, в Постановлении Пленума Верховного Суда РФ от 27 января 1999 г. N 1 "О судебной практике по делам об убийстве (ст. 105 УК РФ)" указывается </w:t>
      </w:r>
      <w:hyperlink r:id="rId15" w:history="1">
        <w:r w:rsidRPr="00464188">
          <w:rPr>
            <w:rFonts w:ascii="Times New Roman" w:hAnsi="Times New Roman" w:cs="Times New Roman"/>
            <w:color w:val="0000FF"/>
            <w:sz w:val="28"/>
            <w:szCs w:val="28"/>
          </w:rPr>
          <w:t>(п. 2)</w:t>
        </w:r>
      </w:hyperlink>
      <w:r w:rsidRPr="00464188">
        <w:rPr>
          <w:rFonts w:ascii="Times New Roman" w:hAnsi="Times New Roman" w:cs="Times New Roman"/>
          <w:sz w:val="28"/>
          <w:szCs w:val="28"/>
        </w:rPr>
        <w:t>, что "покушение на убийство возможно лишь с прямым умыслом, то есть когда содеянное свидетельствовало о том, что виновный осознавал общественную опасность своих действий (бездействия), предвидел возможность или неизбежность наступления смерти другого человека</w:t>
      </w:r>
      <w:proofErr w:type="gramEnd"/>
      <w:r w:rsidRPr="00464188">
        <w:rPr>
          <w:rFonts w:ascii="Times New Roman" w:hAnsi="Times New Roman" w:cs="Times New Roman"/>
          <w:sz w:val="28"/>
          <w:szCs w:val="28"/>
        </w:rPr>
        <w:t xml:space="preserve"> и желал ее наступления, но смертельный исход не наступил по не зависящим от него обстоятельствам (ввиду активного сопротивления жертвы, вмешательства других лиц, своевременного оказания потерпевшему медицинской помощи и др.)".</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t>Исходя из степени реализации преступного умысла, покушение принято делить на два вида - оконченное и неоконченное. В этом случае за основу выделения указанных видов рассматриваемой стадии совершения преступления берется субъективный критерий - представление самого виновного лица о степени завершенности преступления.</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lastRenderedPageBreak/>
        <w:t xml:space="preserve">Оконченным признается такое покушение, когда лицо, по его убеждению, сделало все, что считало необходимым для совершения преступления, но </w:t>
      </w:r>
      <w:proofErr w:type="gramStart"/>
      <w:r w:rsidRPr="00464188">
        <w:rPr>
          <w:rFonts w:ascii="Times New Roman" w:hAnsi="Times New Roman" w:cs="Times New Roman"/>
          <w:sz w:val="28"/>
          <w:szCs w:val="28"/>
        </w:rPr>
        <w:t>оно</w:t>
      </w:r>
      <w:proofErr w:type="gramEnd"/>
      <w:r w:rsidRPr="00464188">
        <w:rPr>
          <w:rFonts w:ascii="Times New Roman" w:hAnsi="Times New Roman" w:cs="Times New Roman"/>
          <w:sz w:val="28"/>
          <w:szCs w:val="28"/>
        </w:rPr>
        <w:t xml:space="preserve"> тем не менее не было завершено по не зависящим от него обстоятельствам (например, был произведен прицельный выстрел, но жертва осталась жива; доза яда оказалась недостаточной для причинения смерти и т.д.).</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t xml:space="preserve">Покушение является </w:t>
      </w:r>
      <w:r w:rsidRPr="00464188">
        <w:rPr>
          <w:rFonts w:ascii="Times New Roman" w:hAnsi="Times New Roman" w:cs="Times New Roman"/>
          <w:b/>
          <w:sz w:val="28"/>
          <w:szCs w:val="28"/>
        </w:rPr>
        <w:t>неоконченным</w:t>
      </w:r>
      <w:r w:rsidRPr="00464188">
        <w:rPr>
          <w:rFonts w:ascii="Times New Roman" w:hAnsi="Times New Roman" w:cs="Times New Roman"/>
          <w:sz w:val="28"/>
          <w:szCs w:val="28"/>
        </w:rPr>
        <w:t>, если лицо не выполнило всех тех действий, которые, как оно полагало, были необходимы для окончания преступления.</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t xml:space="preserve">Деление покушения на оконченное и неоконченное имеет существенное практическое значение. Во-первых, оконченное покушение, при прочих равных условиях, является, как правило, более общественно опасным. Оно может сопровождаться наступлением определенного вреда, который, как уже отмечалось, либо не достигает уровня преступных последствий, указанных в уголовно-правовой норме, либо носит иной характер (например, при покушении на жизнь человека может причиняться вред здоровью либо собственности - скажем, взрыв машины с целью лишения жизни жертвы). Данное обстоятельство требует учета при назначении наказания. Во-вторых, оконченное покушение близко стоит к оконченному преступлению, а в некоторых случаях даже примыкает к нему, поэтому по его признакам разграничиваются эти две стадии. Как уже указывалось, на стадии оконченного покушения отсутствует завершенность преступления, тогда как оконченное преступление характеризуется наличием в деянии лица всех признаков состава преступления, предусмотренного </w:t>
      </w:r>
      <w:hyperlink r:id="rId16" w:history="1">
        <w:r w:rsidRPr="00464188">
          <w:rPr>
            <w:rFonts w:ascii="Times New Roman" w:hAnsi="Times New Roman" w:cs="Times New Roman"/>
            <w:color w:val="0000FF"/>
            <w:sz w:val="28"/>
            <w:szCs w:val="28"/>
          </w:rPr>
          <w:t>УК</w:t>
        </w:r>
      </w:hyperlink>
      <w:r w:rsidRPr="00464188">
        <w:rPr>
          <w:rFonts w:ascii="Times New Roman" w:hAnsi="Times New Roman" w:cs="Times New Roman"/>
          <w:sz w:val="28"/>
          <w:szCs w:val="28"/>
        </w:rPr>
        <w:t>. В-третьих, вид покушения влияет на решение вопроса о добровольном отказе от преступления.</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t xml:space="preserve">В теории уголовного права принято также выделять </w:t>
      </w:r>
      <w:r w:rsidRPr="00464188">
        <w:rPr>
          <w:rFonts w:ascii="Times New Roman" w:hAnsi="Times New Roman" w:cs="Times New Roman"/>
          <w:b/>
          <w:sz w:val="28"/>
          <w:szCs w:val="28"/>
        </w:rPr>
        <w:t>негодное</w:t>
      </w:r>
      <w:r w:rsidRPr="00464188">
        <w:rPr>
          <w:rFonts w:ascii="Times New Roman" w:hAnsi="Times New Roman" w:cs="Times New Roman"/>
          <w:sz w:val="28"/>
          <w:szCs w:val="28"/>
        </w:rPr>
        <w:t xml:space="preserve"> покушение. Оно характеризуется тем, что лицо:</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t>1) допускает ошибку в свойствах объекта (предмета) преступления;</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t>2) применяет средства и орудия, объективно неспособные обеспечить совершение преступления и реализацию умысла.</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t>Судебная практика такой вид покушения не выделяет.</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t>Негодное покушение подразделяется на покушение на негодный объект и покушение с негодными средствами.</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t xml:space="preserve">Следует подчеркнуть, объект не может быть негодным. О преступлении и о покушении как одной из его стадий можно говорить лишь в том случае, если деяние посягает на конкретные общественные отношения, взятые под охрану уголовным законом. Выражение "покушение на негодный объект" надо понимать как ошибку лица в наличии и свойствах предмета </w:t>
      </w:r>
      <w:r w:rsidRPr="00464188">
        <w:rPr>
          <w:rFonts w:ascii="Times New Roman" w:hAnsi="Times New Roman" w:cs="Times New Roman"/>
          <w:sz w:val="28"/>
          <w:szCs w:val="28"/>
        </w:rPr>
        <w:lastRenderedPageBreak/>
        <w:t xml:space="preserve">посягательства (например, во взломанном преступником сейфе не оказалось денег, похищенный драгоценный камень был фальшивым и т.д.). </w:t>
      </w:r>
      <w:proofErr w:type="gramStart"/>
      <w:r w:rsidRPr="00464188">
        <w:rPr>
          <w:rFonts w:ascii="Times New Roman" w:hAnsi="Times New Roman" w:cs="Times New Roman"/>
          <w:sz w:val="28"/>
          <w:szCs w:val="28"/>
        </w:rPr>
        <w:t xml:space="preserve">В </w:t>
      </w:r>
      <w:hyperlink r:id="rId17" w:history="1">
        <w:r w:rsidRPr="00464188">
          <w:rPr>
            <w:rFonts w:ascii="Times New Roman" w:hAnsi="Times New Roman" w:cs="Times New Roman"/>
            <w:color w:val="0000FF"/>
            <w:sz w:val="28"/>
            <w:szCs w:val="28"/>
          </w:rPr>
          <w:t>Постановлении</w:t>
        </w:r>
      </w:hyperlink>
      <w:r w:rsidRPr="00464188">
        <w:rPr>
          <w:rFonts w:ascii="Times New Roman" w:hAnsi="Times New Roman" w:cs="Times New Roman"/>
          <w:sz w:val="28"/>
          <w:szCs w:val="28"/>
        </w:rPr>
        <w:t xml:space="preserve"> Пленума Верховного Суда РФ от 12 марта 2002 г. N 5 "О судебной практике по делам о хищении, вымогательстве и незаконном обороте оружия, боеприпасов, взрывчатых веществ и взрывных устройств" указывается, что, если виновный похитил непригодные к функциональному использованию огнестрельное оружие, комплектующие детали к нему, боеприпасы, взрывчатые вещества или взрывные устройства, заблуждаясь относительно их качества и полагая, что они</w:t>
      </w:r>
      <w:proofErr w:type="gramEnd"/>
      <w:r w:rsidRPr="00464188">
        <w:rPr>
          <w:rFonts w:ascii="Times New Roman" w:hAnsi="Times New Roman" w:cs="Times New Roman"/>
          <w:sz w:val="28"/>
          <w:szCs w:val="28"/>
        </w:rPr>
        <w:t xml:space="preserve"> исправны, содеянное следует квалифицировать как покушение на хищение оружия (комплектующих деталей, боеприпасов, взрывчатых веществ или взрывных устройств).</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t>Рассматриваемым видом покушения охватывается и ошибка в наличии потерпевшего (например, лицо стреляет в муляж, принимая его за своего врага).</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t xml:space="preserve">Покушение с негодными средствами имеет место тогда, когда лицо использует для совершения преступления средства и орудия, которые объективно, в силу своих свойств, не могут обеспечить его осуществление. Различаются абсолютно непригодные средства и средства, непригодные в конкретной ситуации. К числу первых относятся орудия и средства, которые ни при каких условиях не могут привести к реализации преступной цели (например, применение безвредного вещества вместо яда), к числу вторых - орудия и средства, применение которых при обычной ситуации приводит к преступному результату (например, оказавшееся неисправным огнестрельное оружие). </w:t>
      </w:r>
      <w:proofErr w:type="gramStart"/>
      <w:r w:rsidRPr="00464188">
        <w:rPr>
          <w:rFonts w:ascii="Times New Roman" w:hAnsi="Times New Roman" w:cs="Times New Roman"/>
          <w:sz w:val="28"/>
          <w:szCs w:val="28"/>
        </w:rPr>
        <w:t>К</w:t>
      </w:r>
      <w:proofErr w:type="gramEnd"/>
      <w:r w:rsidRPr="00464188">
        <w:rPr>
          <w:rFonts w:ascii="Times New Roman" w:hAnsi="Times New Roman" w:cs="Times New Roman"/>
          <w:sz w:val="28"/>
          <w:szCs w:val="28"/>
        </w:rPr>
        <w:t xml:space="preserve"> последним относится и использование негодного метода (способа) совершения преступления.</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t xml:space="preserve">По общему правилу негодное покушение влечет уголовную ответственность, так как обладает всеми признаками "годного" покушения. </w:t>
      </w:r>
      <w:proofErr w:type="gramStart"/>
      <w:r w:rsidRPr="00464188">
        <w:rPr>
          <w:rFonts w:ascii="Times New Roman" w:hAnsi="Times New Roman" w:cs="Times New Roman"/>
          <w:sz w:val="28"/>
          <w:szCs w:val="28"/>
        </w:rPr>
        <w:t>Вместе с тем заведомо непригодные средства для достижения преступной цели, выбранные лицом в силу крайнего невежества либо суеверия (наговоры, ворожба, заклинания и др.), т.е. те, которые ни при каких обстоятельствах не могут привести к реализации его намерений, должны исключать уголовную ответственность в связи с отсутствием в такого рода "деяниях" объективной общественной опасности.</w:t>
      </w:r>
      <w:proofErr w:type="gramEnd"/>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t>Стадия покушения на преступление возможна в преступлениях:</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t xml:space="preserve">1) с материальным составом, совершаемых путем действия или бездействия, - в абсолютном большинстве случаев (например, не имеет эту стадию злоупотребление должностными полномочиями - </w:t>
      </w:r>
      <w:hyperlink r:id="rId18" w:history="1">
        <w:r w:rsidRPr="00464188">
          <w:rPr>
            <w:rFonts w:ascii="Times New Roman" w:hAnsi="Times New Roman" w:cs="Times New Roman"/>
            <w:color w:val="0000FF"/>
            <w:sz w:val="28"/>
            <w:szCs w:val="28"/>
          </w:rPr>
          <w:t>ст. 285</w:t>
        </w:r>
      </w:hyperlink>
      <w:r w:rsidRPr="00464188">
        <w:rPr>
          <w:rFonts w:ascii="Times New Roman" w:hAnsi="Times New Roman" w:cs="Times New Roman"/>
          <w:sz w:val="28"/>
          <w:szCs w:val="28"/>
        </w:rPr>
        <w:t xml:space="preserve"> УК);</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t xml:space="preserve">2) с формальным составом, </w:t>
      </w:r>
      <w:proofErr w:type="gramStart"/>
      <w:r w:rsidRPr="00464188">
        <w:rPr>
          <w:rFonts w:ascii="Times New Roman" w:hAnsi="Times New Roman" w:cs="Times New Roman"/>
          <w:sz w:val="28"/>
          <w:szCs w:val="28"/>
        </w:rPr>
        <w:t>совершаемых</w:t>
      </w:r>
      <w:proofErr w:type="gramEnd"/>
      <w:r w:rsidRPr="00464188">
        <w:rPr>
          <w:rFonts w:ascii="Times New Roman" w:hAnsi="Times New Roman" w:cs="Times New Roman"/>
          <w:sz w:val="28"/>
          <w:szCs w:val="28"/>
        </w:rPr>
        <w:t xml:space="preserve"> путем действия, - в том случае, если между началом и окончанием преступления есть определенный промежуток времени (при взяточничестве, изнасиловании и т.д.).</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lastRenderedPageBreak/>
        <w:t>Покушение невозможно в преступлениях, совершаемых по неосторожности, в преступлениях с формальным составом, совершаемых путем действия, если первоначальный его акт образует оконченное преступление, и во всех случаях совершения преступления с таким составом путем бездействия.</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t>Общее положение об основании уголовной ответственности остается незыблемым и применительно к неоконченному преступлению (</w:t>
      </w:r>
      <w:hyperlink r:id="rId19" w:history="1">
        <w:r w:rsidRPr="00464188">
          <w:rPr>
            <w:rFonts w:ascii="Times New Roman" w:hAnsi="Times New Roman" w:cs="Times New Roman"/>
            <w:color w:val="0000FF"/>
            <w:sz w:val="28"/>
            <w:szCs w:val="28"/>
          </w:rPr>
          <w:t>ст. 8</w:t>
        </w:r>
      </w:hyperlink>
      <w:r w:rsidRPr="00464188">
        <w:rPr>
          <w:rFonts w:ascii="Times New Roman" w:hAnsi="Times New Roman" w:cs="Times New Roman"/>
          <w:sz w:val="28"/>
          <w:szCs w:val="28"/>
        </w:rPr>
        <w:t xml:space="preserve"> УК). Следовательно, основанием уголовной ответственности за приготовление к преступлению и покушение на преступление является наличие деяния, содержащего признаки состава неоконченного преступления.</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t xml:space="preserve">Уголовная ответственность наступает за приготовление только к тяжкому или особо тяжкому преступлению, понятие о которых дается в </w:t>
      </w:r>
      <w:hyperlink r:id="rId20" w:history="1">
        <w:r w:rsidRPr="00464188">
          <w:rPr>
            <w:rFonts w:ascii="Times New Roman" w:hAnsi="Times New Roman" w:cs="Times New Roman"/>
            <w:color w:val="0000FF"/>
            <w:sz w:val="28"/>
            <w:szCs w:val="28"/>
          </w:rPr>
          <w:t>ст. 15</w:t>
        </w:r>
      </w:hyperlink>
      <w:r w:rsidRPr="00464188">
        <w:rPr>
          <w:rFonts w:ascii="Times New Roman" w:hAnsi="Times New Roman" w:cs="Times New Roman"/>
          <w:sz w:val="28"/>
          <w:szCs w:val="28"/>
        </w:rPr>
        <w:t xml:space="preserve"> УК.</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t xml:space="preserve">В соответствии с </w:t>
      </w:r>
      <w:hyperlink r:id="rId21" w:history="1">
        <w:r w:rsidRPr="00464188">
          <w:rPr>
            <w:rFonts w:ascii="Times New Roman" w:hAnsi="Times New Roman" w:cs="Times New Roman"/>
            <w:color w:val="0000FF"/>
            <w:sz w:val="28"/>
            <w:szCs w:val="28"/>
          </w:rPr>
          <w:t>ч. 3 ст. 29</w:t>
        </w:r>
      </w:hyperlink>
      <w:r w:rsidRPr="00464188">
        <w:rPr>
          <w:rFonts w:ascii="Times New Roman" w:hAnsi="Times New Roman" w:cs="Times New Roman"/>
          <w:sz w:val="28"/>
          <w:szCs w:val="28"/>
        </w:rPr>
        <w:t xml:space="preserve"> УК действия виновного лица, совершившего неоконченное преступление, квалифицируются по статье Уголовного </w:t>
      </w:r>
      <w:hyperlink r:id="rId22" w:history="1">
        <w:r w:rsidRPr="00464188">
          <w:rPr>
            <w:rFonts w:ascii="Times New Roman" w:hAnsi="Times New Roman" w:cs="Times New Roman"/>
            <w:color w:val="0000FF"/>
            <w:sz w:val="28"/>
            <w:szCs w:val="28"/>
          </w:rPr>
          <w:t>кодекса</w:t>
        </w:r>
      </w:hyperlink>
      <w:r w:rsidRPr="00464188">
        <w:rPr>
          <w:rFonts w:ascii="Times New Roman" w:hAnsi="Times New Roman" w:cs="Times New Roman"/>
          <w:sz w:val="28"/>
          <w:szCs w:val="28"/>
        </w:rPr>
        <w:t xml:space="preserve">, предусматривающей ответственность за оконченное преступление, со ссылкой на </w:t>
      </w:r>
      <w:hyperlink r:id="rId23" w:history="1">
        <w:r w:rsidRPr="00464188">
          <w:rPr>
            <w:rFonts w:ascii="Times New Roman" w:hAnsi="Times New Roman" w:cs="Times New Roman"/>
            <w:color w:val="0000FF"/>
            <w:sz w:val="28"/>
            <w:szCs w:val="28"/>
          </w:rPr>
          <w:t>ст. 30</w:t>
        </w:r>
      </w:hyperlink>
      <w:r w:rsidRPr="00464188">
        <w:rPr>
          <w:rFonts w:ascii="Times New Roman" w:hAnsi="Times New Roman" w:cs="Times New Roman"/>
          <w:sz w:val="28"/>
          <w:szCs w:val="28"/>
        </w:rPr>
        <w:t xml:space="preserve"> УК.</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t xml:space="preserve">Юридическим основанием наказуемости приготовления к преступлению и покушения на преступление являются положения </w:t>
      </w:r>
      <w:hyperlink r:id="rId24" w:history="1">
        <w:r w:rsidRPr="00464188">
          <w:rPr>
            <w:rFonts w:ascii="Times New Roman" w:hAnsi="Times New Roman" w:cs="Times New Roman"/>
            <w:color w:val="0000FF"/>
            <w:sz w:val="28"/>
            <w:szCs w:val="28"/>
          </w:rPr>
          <w:t>ст. 60</w:t>
        </w:r>
      </w:hyperlink>
      <w:r w:rsidRPr="00464188">
        <w:rPr>
          <w:rFonts w:ascii="Times New Roman" w:hAnsi="Times New Roman" w:cs="Times New Roman"/>
          <w:sz w:val="28"/>
          <w:szCs w:val="28"/>
        </w:rPr>
        <w:t xml:space="preserve"> УК, регламентирующей общие начала назначения наказания. В частности, подлежат учету характер и степень общественной опасности совершенного преступления, а также характер и размер причиненного вреда. На их содержание оказывает влияние степень реализации преступного намерения. В связи с этим оконченное преступление опаснее покушения на преступление, а последнее - приготовления к преступлению. Данное обстоятельство должно находить отражение в виде и размере (сроке) назначаемого виновному наказания.</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t>Значение выделения видов неоконченного преступления заключается в том, что стадии обусловливают квалификацию содеянного, определяют его общественную опасность.</w:t>
      </w:r>
    </w:p>
    <w:p w:rsidR="00464188" w:rsidRPr="00464188" w:rsidRDefault="00464188" w:rsidP="00464188">
      <w:pPr>
        <w:pStyle w:val="ConsPlusNormal"/>
        <w:ind w:firstLine="540"/>
        <w:jc w:val="both"/>
        <w:rPr>
          <w:rFonts w:ascii="Times New Roman" w:hAnsi="Times New Roman" w:cs="Times New Roman"/>
          <w:sz w:val="28"/>
          <w:szCs w:val="28"/>
        </w:rPr>
      </w:pPr>
    </w:p>
    <w:p w:rsidR="00464188" w:rsidRPr="00464188" w:rsidRDefault="00464188" w:rsidP="00464188">
      <w:pPr>
        <w:pStyle w:val="ConsPlusNormal"/>
        <w:jc w:val="center"/>
        <w:outlineLvl w:val="2"/>
        <w:rPr>
          <w:rFonts w:ascii="Times New Roman" w:hAnsi="Times New Roman" w:cs="Times New Roman"/>
          <w:sz w:val="28"/>
          <w:szCs w:val="28"/>
        </w:rPr>
      </w:pPr>
      <w:r w:rsidRPr="00464188">
        <w:rPr>
          <w:rFonts w:ascii="Times New Roman" w:hAnsi="Times New Roman" w:cs="Times New Roman"/>
          <w:sz w:val="28"/>
          <w:szCs w:val="28"/>
        </w:rPr>
        <w:t>§ 2. Добровольный отказ от преступления</w:t>
      </w:r>
    </w:p>
    <w:p w:rsidR="00464188" w:rsidRPr="00464188" w:rsidRDefault="00464188" w:rsidP="00464188">
      <w:pPr>
        <w:pStyle w:val="ConsPlusNormal"/>
        <w:ind w:firstLine="540"/>
        <w:jc w:val="both"/>
        <w:rPr>
          <w:rFonts w:ascii="Times New Roman" w:hAnsi="Times New Roman" w:cs="Times New Roman"/>
          <w:sz w:val="28"/>
          <w:szCs w:val="28"/>
        </w:rPr>
      </w:pPr>
    </w:p>
    <w:p w:rsidR="00464188" w:rsidRPr="00464188" w:rsidRDefault="00464188" w:rsidP="00464188">
      <w:pPr>
        <w:pStyle w:val="ConsPlusNormal"/>
        <w:ind w:firstLine="540"/>
        <w:jc w:val="both"/>
        <w:rPr>
          <w:rFonts w:ascii="Times New Roman" w:hAnsi="Times New Roman" w:cs="Times New Roman"/>
          <w:sz w:val="28"/>
          <w:szCs w:val="28"/>
        </w:rPr>
      </w:pPr>
      <w:r w:rsidRPr="00464188">
        <w:rPr>
          <w:rFonts w:ascii="Times New Roman" w:hAnsi="Times New Roman" w:cs="Times New Roman"/>
          <w:sz w:val="28"/>
          <w:szCs w:val="28"/>
        </w:rPr>
        <w:t>Под добровольным отказом следует понимать добровольное и окончательное прекращение начатого преступления при осознании лицом возможности реального его завершения.</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t xml:space="preserve">В </w:t>
      </w:r>
      <w:hyperlink r:id="rId25" w:history="1">
        <w:r w:rsidRPr="00464188">
          <w:rPr>
            <w:rFonts w:ascii="Times New Roman" w:hAnsi="Times New Roman" w:cs="Times New Roman"/>
            <w:color w:val="0000FF"/>
            <w:sz w:val="28"/>
            <w:szCs w:val="28"/>
          </w:rPr>
          <w:t>ст. 31</w:t>
        </w:r>
      </w:hyperlink>
      <w:r w:rsidRPr="00464188">
        <w:rPr>
          <w:rFonts w:ascii="Times New Roman" w:hAnsi="Times New Roman" w:cs="Times New Roman"/>
          <w:sz w:val="28"/>
          <w:szCs w:val="28"/>
        </w:rPr>
        <w:t xml:space="preserve"> УК говорится: "Добровольным отказом от преступления признается прекращение лицом приготовления к преступлению либо прекращение действий (бездействия), непосредственно направленных на совершение преступления, если лицо осознавало возможность доведения преступления до конца".</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lastRenderedPageBreak/>
        <w:t>Таким образом, можно заключить, что добровольный отказ от преступления характеризуется тремя признаками:</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t>1) добровольностью;</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t>2) окончательностью;</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t>3) осознанием возможности доведения до конца начатого преступления.</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t xml:space="preserve">Добровольность означает, что лицо по своей воле, по собственному желанию сознательно прекращает начатое преступление. </w:t>
      </w:r>
      <w:proofErr w:type="gramStart"/>
      <w:r w:rsidRPr="00464188">
        <w:rPr>
          <w:rFonts w:ascii="Times New Roman" w:hAnsi="Times New Roman" w:cs="Times New Roman"/>
          <w:sz w:val="28"/>
          <w:szCs w:val="28"/>
        </w:rPr>
        <w:t>Мотивы отказа для признания его добровольным уголовно-правового значения не имеют (страх перед наказанием, боязнь разоблачения, жалость к жертве и т.д.).</w:t>
      </w:r>
      <w:proofErr w:type="gramEnd"/>
      <w:r w:rsidRPr="00464188">
        <w:rPr>
          <w:rFonts w:ascii="Times New Roman" w:hAnsi="Times New Roman" w:cs="Times New Roman"/>
          <w:sz w:val="28"/>
          <w:szCs w:val="28"/>
        </w:rPr>
        <w:t xml:space="preserve"> Инициатива при этом может исходить и от других лиц, побудивших советами, уговорами, просьбами, убеждением и т.д. отказаться от доведения преступления до конца.</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t>Окончательность предполагает, что лицо прекращает начатое преступление полностью и окончательно, а не прерывает его на какое-то время. Если же завершение преступления откладывается на будущее в связи с невозможностью его завершения в сложившейся ситуации и в данное время, то добровольный отказ исключается. Также оценивается отказ от повторения преступного посягательства (например, лицо отказывается от совершения повторного выстрела при промахе и др.). В указанных случаях имеет место покушение на преступление.</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t>Лицо должно осознавать возможность доведения преступления до конца. Его мнение при этом может не совпадать с реальной ситуацией, с действительным положением вещей. Например, лицо было уверено, что преодолеет имеющееся препятствие, хотя это было практически невозможно, так как оно незадолго до начала совершения деяния было усилено (усложнено), что ему не было известно. Наличие подобной ситуации также не исключает добровольного отказа.</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t>Исходя из законодательного определения добровольного отказа, он возможен на стадии приготовления к преступлению и покушения на преступление. Следовательно, добровольный отказ исключается на стадии оконченного преступления.</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t>На стадии приготовления добровольный отказ возможен всегда и выражается, как правило, в форме бездействия (лицо воздерживается от продолжения действий), хотя и не исключается действие (например, уничтожение приобретенного для нападения оружия).</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t>Возможность добровольного отказа на стадии покушения на преступление зависит от вида покушения. На этапе неоконченного покушения он возможен всегда и, по сути, характеризуется теми же чертами, что и при приготовлении к преступлению.</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lastRenderedPageBreak/>
        <w:t>При оконченном покушении добровольный отказ возможен только в одном случае:</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t>1) имеет место активная его форма, т.е. совершается путем действия;</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t>2) лицо сохраняет власть над дальнейшим развитием событий (причинно-следственных связей), может предотвратить (не допустить) окончание преступления.</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t>В этом случае между началом и окончанием преступления имеется определенный промежуток времени, в течение которого лицо само нейтрализует совершенное им действие (например, применяет противоядие) и ему удается предотвратить окончание преступления (например, смерть ранее им отравленного лица). Если же принятыми усилиями предотвратить завершение преступления не удалось, добровольный отказ отсутствует, а указанное поведение виновного признается смягчающим наказание обстоятельством (</w:t>
      </w:r>
      <w:hyperlink r:id="rId26" w:history="1">
        <w:r w:rsidRPr="00464188">
          <w:rPr>
            <w:rFonts w:ascii="Times New Roman" w:hAnsi="Times New Roman" w:cs="Times New Roman"/>
            <w:color w:val="0000FF"/>
            <w:sz w:val="28"/>
            <w:szCs w:val="28"/>
          </w:rPr>
          <w:t>п. "к" ч. 1 ст. 61</w:t>
        </w:r>
      </w:hyperlink>
      <w:r w:rsidRPr="00464188">
        <w:rPr>
          <w:rFonts w:ascii="Times New Roman" w:hAnsi="Times New Roman" w:cs="Times New Roman"/>
          <w:sz w:val="28"/>
          <w:szCs w:val="28"/>
        </w:rPr>
        <w:t xml:space="preserve"> УК).</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t xml:space="preserve">Согласно </w:t>
      </w:r>
      <w:hyperlink r:id="rId27" w:history="1">
        <w:r w:rsidRPr="00464188">
          <w:rPr>
            <w:rFonts w:ascii="Times New Roman" w:hAnsi="Times New Roman" w:cs="Times New Roman"/>
            <w:color w:val="0000FF"/>
            <w:sz w:val="28"/>
            <w:szCs w:val="28"/>
          </w:rPr>
          <w:t>ч. 2 ст. 31</w:t>
        </w:r>
      </w:hyperlink>
      <w:r w:rsidRPr="00464188">
        <w:rPr>
          <w:rFonts w:ascii="Times New Roman" w:hAnsi="Times New Roman" w:cs="Times New Roman"/>
          <w:sz w:val="28"/>
          <w:szCs w:val="28"/>
        </w:rPr>
        <w:t xml:space="preserve"> УК лицо, добровольно и окончательно отказавшееся от доведения преступления до конца, не подлежит уголовной ответственности. Основанием исключения уголовной ответственности при добровольном отказе является отсутствие в деянии лица состава преступления.</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t xml:space="preserve">Лицо, добровольно отказавшееся от доведения преступления до конца, подлежит уголовной ответственности в том случае, если фактически совершенное им деяние содержит иной состав преступления. Например, хищение лицом огнестрельного оружия для совершения убийства, от </w:t>
      </w:r>
      <w:proofErr w:type="gramStart"/>
      <w:r w:rsidRPr="00464188">
        <w:rPr>
          <w:rFonts w:ascii="Times New Roman" w:hAnsi="Times New Roman" w:cs="Times New Roman"/>
          <w:sz w:val="28"/>
          <w:szCs w:val="28"/>
        </w:rPr>
        <w:t>доведения</w:t>
      </w:r>
      <w:proofErr w:type="gramEnd"/>
      <w:r w:rsidRPr="00464188">
        <w:rPr>
          <w:rFonts w:ascii="Times New Roman" w:hAnsi="Times New Roman" w:cs="Times New Roman"/>
          <w:sz w:val="28"/>
          <w:szCs w:val="28"/>
        </w:rPr>
        <w:t xml:space="preserve"> до конца которого лицо отказалось, влечет уголовную ответственность только за данное деяние по </w:t>
      </w:r>
      <w:hyperlink r:id="rId28" w:history="1">
        <w:r w:rsidRPr="00464188">
          <w:rPr>
            <w:rFonts w:ascii="Times New Roman" w:hAnsi="Times New Roman" w:cs="Times New Roman"/>
            <w:color w:val="0000FF"/>
            <w:sz w:val="28"/>
            <w:szCs w:val="28"/>
          </w:rPr>
          <w:t>ст. 226</w:t>
        </w:r>
      </w:hyperlink>
      <w:r w:rsidRPr="00464188">
        <w:rPr>
          <w:rFonts w:ascii="Times New Roman" w:hAnsi="Times New Roman" w:cs="Times New Roman"/>
          <w:sz w:val="28"/>
          <w:szCs w:val="28"/>
        </w:rPr>
        <w:t xml:space="preserve"> УК.</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t>Добровольный отказ соучастников преступления, в целом характеризуясь теми же признаками, что и отказ исполнителя преступления, имеет некоторые особенности.</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t xml:space="preserve">Добровольный отказ соисполнителя преступления заключается в </w:t>
      </w:r>
      <w:proofErr w:type="spellStart"/>
      <w:r w:rsidRPr="00464188">
        <w:rPr>
          <w:rFonts w:ascii="Times New Roman" w:hAnsi="Times New Roman" w:cs="Times New Roman"/>
          <w:sz w:val="28"/>
          <w:szCs w:val="28"/>
        </w:rPr>
        <w:t>несовершении</w:t>
      </w:r>
      <w:proofErr w:type="spellEnd"/>
      <w:r w:rsidRPr="00464188">
        <w:rPr>
          <w:rFonts w:ascii="Times New Roman" w:hAnsi="Times New Roman" w:cs="Times New Roman"/>
          <w:sz w:val="28"/>
          <w:szCs w:val="28"/>
        </w:rPr>
        <w:t xml:space="preserve"> обусловленных сговором деяний или в </w:t>
      </w:r>
      <w:proofErr w:type="spellStart"/>
      <w:r w:rsidRPr="00464188">
        <w:rPr>
          <w:rFonts w:ascii="Times New Roman" w:hAnsi="Times New Roman" w:cs="Times New Roman"/>
          <w:sz w:val="28"/>
          <w:szCs w:val="28"/>
        </w:rPr>
        <w:t>незавершении</w:t>
      </w:r>
      <w:proofErr w:type="spellEnd"/>
      <w:r w:rsidRPr="00464188">
        <w:rPr>
          <w:rFonts w:ascii="Times New Roman" w:hAnsi="Times New Roman" w:cs="Times New Roman"/>
          <w:sz w:val="28"/>
          <w:szCs w:val="28"/>
        </w:rPr>
        <w:t xml:space="preserve"> задуманного соучастниками преступления. В этом случае уголовная ответственность других соучастников преступления не исключается.</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t>Организатор преступления и подстрекатель к преступлению не подлежат уголовной ответственности в том случае, если они своевременным сообщением органам власти или иными принятыми мерами предотвратили доведение преступления исполнителем до конца.</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t>Добровольный отказ пособника преступления, исключающий его уголовную ответственность, заключается в том, что он принял все зависящие от него меры, чтобы предотвратить совершение преступления.</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lastRenderedPageBreak/>
        <w:t>Если предпринятые организатором, подстрекателем и пособником действия не увенчались успехом, то они подлежат уголовной ответственности, а указанные действия по предотвращению преступления признаются смягчающим наказание обстоятельством.</w:t>
      </w:r>
    </w:p>
    <w:p w:rsidR="00464188" w:rsidRPr="00464188" w:rsidRDefault="00464188" w:rsidP="00464188">
      <w:pPr>
        <w:pStyle w:val="ConsPlusNormal"/>
        <w:spacing w:before="220"/>
        <w:ind w:firstLine="540"/>
        <w:jc w:val="both"/>
        <w:rPr>
          <w:rFonts w:ascii="Times New Roman" w:hAnsi="Times New Roman" w:cs="Times New Roman"/>
          <w:sz w:val="28"/>
          <w:szCs w:val="28"/>
        </w:rPr>
      </w:pPr>
      <w:r w:rsidRPr="00464188">
        <w:rPr>
          <w:rFonts w:ascii="Times New Roman" w:hAnsi="Times New Roman" w:cs="Times New Roman"/>
          <w:sz w:val="28"/>
          <w:szCs w:val="28"/>
        </w:rPr>
        <w:t>Основное отличие добровольного отказа от деятельного раскаяния состоит в том, что: отказ возможен на стадии неоконченного преступления, раскаяние - на стадии оконченного преступления; отказ исключает уголовную ответственность, раскаяние признается смягчающим наказание обстоятельством.</w:t>
      </w:r>
    </w:p>
    <w:p w:rsidR="004838E7" w:rsidRPr="00464188" w:rsidRDefault="004838E7">
      <w:pPr>
        <w:rPr>
          <w:rFonts w:ascii="Times New Roman" w:hAnsi="Times New Roman" w:cs="Times New Roman"/>
          <w:sz w:val="28"/>
          <w:szCs w:val="28"/>
        </w:rPr>
      </w:pPr>
    </w:p>
    <w:sectPr w:rsidR="004838E7" w:rsidRPr="004641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188"/>
    <w:rsid w:val="00464188"/>
    <w:rsid w:val="004838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418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64188"/>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418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64188"/>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43FBF4496A99A143F57E9B5F1C24186854E96B3A8C5C26944863E41CC0BC9600545D367CDB5535024631203685C73B96E17650D11A0BE2Bw7iFN" TargetMode="External"/><Relationship Id="rId13" Type="http://schemas.openxmlformats.org/officeDocument/2006/relationships/hyperlink" Target="consultantplus://offline/ref=443FBF4496A99A143F57E9B5F1C24186854E96B3A8C5C26944863E41CC0BC9600545D367CDB557522D631203685C73B96E17650D11A0BE2Bw7iFN" TargetMode="External"/><Relationship Id="rId18" Type="http://schemas.openxmlformats.org/officeDocument/2006/relationships/hyperlink" Target="consultantplus://offline/ref=443FBF4496A99A143F57E9B5F1C24186854E96B3A8C5C26944863E41CC0BC9600545D367CDB45A572F631203685C73B96E17650D11A0BE2Bw7iFN" TargetMode="External"/><Relationship Id="rId26" Type="http://schemas.openxmlformats.org/officeDocument/2006/relationships/hyperlink" Target="consultantplus://offline/ref=443FBF4496A99A143F57E9B5F1C24186854E96B3A8C5C26944863E41CC0BC9600545D367CDB550592C631203685C73B96E17650D11A0BE2Bw7iFN" TargetMode="External"/><Relationship Id="rId3" Type="http://schemas.openxmlformats.org/officeDocument/2006/relationships/settings" Target="settings.xml"/><Relationship Id="rId21" Type="http://schemas.openxmlformats.org/officeDocument/2006/relationships/hyperlink" Target="consultantplus://offline/ref=443FBF4496A99A143F57E9B5F1C24186854E96B3A8C5C26944863E41CC0BC9600545D367CDB553502A631203685C73B96E17650D11A0BE2Bw7iFN" TargetMode="External"/><Relationship Id="rId7" Type="http://schemas.openxmlformats.org/officeDocument/2006/relationships/hyperlink" Target="consultantplus://offline/ref=443FBF4496A99A143F57E9B5F1C24186854E96B3A8C5C26944863E41CC0BC9600545D367CDB5535028631203685C73B96E17650D11A0BE2Bw7iFN" TargetMode="External"/><Relationship Id="rId12" Type="http://schemas.openxmlformats.org/officeDocument/2006/relationships/hyperlink" Target="consultantplus://offline/ref=443FBF4496A99A143F57E9B5F1C24186854E96B3A8C5C26944863E41CC0BC9600545D367CDB557522D631203685C73B96E17650D11A0BE2Bw7iFN" TargetMode="External"/><Relationship Id="rId17" Type="http://schemas.openxmlformats.org/officeDocument/2006/relationships/hyperlink" Target="consultantplus://offline/ref=443FBF4496A99A143F57E9B5F1C24186864A91B3AFC8C26944863E41CC0BC9600545D367CDB552552B631203685C73B96E17650D11A0BE2Bw7iFN" TargetMode="External"/><Relationship Id="rId25" Type="http://schemas.openxmlformats.org/officeDocument/2006/relationships/hyperlink" Target="consultantplus://offline/ref=443FBF4496A99A143F57E9B5F1C24186854E96B3A8C5C26944863E41CC0BC9600545D367CDB553532E631203685C73B96E17650D11A0BE2Bw7iFN" TargetMode="External"/><Relationship Id="rId2" Type="http://schemas.microsoft.com/office/2007/relationships/stylesWithEffects" Target="stylesWithEffects.xml"/><Relationship Id="rId16" Type="http://schemas.openxmlformats.org/officeDocument/2006/relationships/hyperlink" Target="consultantplus://offline/ref=443FBF4496A99A143F57E9B5F1C24186854E96B3A8C5C26944863E41CC0BC96017458B6BCFB24C512D7644522Ew0i9N" TargetMode="External"/><Relationship Id="rId20" Type="http://schemas.openxmlformats.org/officeDocument/2006/relationships/hyperlink" Target="consultantplus://offline/ref=443FBF4496A99A143F57E9B5F1C24186854E96B3A8C5C26944863E41CC0BC9600545D367CDB5525425631203685C73B96E17650D11A0BE2Bw7iFN"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443FBF4496A99A143F57E9B5F1C24186854E96B3A8C5C26944863E41CC0BC96017458B6BCFB24C512D7644522Ew0i9N" TargetMode="External"/><Relationship Id="rId11" Type="http://schemas.openxmlformats.org/officeDocument/2006/relationships/hyperlink" Target="consultantplus://offline/ref=443FBF4496A99A143F57E9B5F1C24186854E96B3A8C5C26944863E41CC0BC9600545D367CDB553532C631203685C73B96E17650D11A0BE2Bw7iFN" TargetMode="External"/><Relationship Id="rId24" Type="http://schemas.openxmlformats.org/officeDocument/2006/relationships/hyperlink" Target="consultantplus://offline/ref=443FBF4496A99A143F57E9B5F1C24186854E96B3A8C5C26944863E41CC0BC9600545D367CDB5505729631203685C73B96E17650D11A0BE2Bw7iFN" TargetMode="External"/><Relationship Id="rId5" Type="http://schemas.openxmlformats.org/officeDocument/2006/relationships/hyperlink" Target="consultantplus://offline/ref=443FBF4496A99A143F57E9B5F1C24186854E96B3A8C5C26944863E41CC0BC9600545D367CDB5535029631203685C73B96E17650D11A0BE2Bw7iFN" TargetMode="External"/><Relationship Id="rId15" Type="http://schemas.openxmlformats.org/officeDocument/2006/relationships/hyperlink" Target="consultantplus://offline/ref=443FBF4496A99A143F57E9B5F1C24186864892B7A9CDC26944863E41CC0BC9600545D367CDB552512B631203685C73B96E17650D11A0BE2Bw7iFN" TargetMode="External"/><Relationship Id="rId23" Type="http://schemas.openxmlformats.org/officeDocument/2006/relationships/hyperlink" Target="consultantplus://offline/ref=443FBF4496A99A143F57E9B5F1C24186854E96B3A8C5C26944863E41CC0BC9600545D367CDB553502B631203685C73B96E17650D11A0BE2Bw7iFN" TargetMode="External"/><Relationship Id="rId28" Type="http://schemas.openxmlformats.org/officeDocument/2006/relationships/hyperlink" Target="consultantplus://offline/ref=443FBF4496A99A143F57E9B5F1C24186854E96B3A8C5C26944863E41CC0BC9600545D367CDB4565625631203685C73B96E17650D11A0BE2Bw7iFN" TargetMode="External"/><Relationship Id="rId10" Type="http://schemas.openxmlformats.org/officeDocument/2006/relationships/hyperlink" Target="consultantplus://offline/ref=443FBF4496A99A143F57E9B5F1C24186854E96B3A8C5C26944863E41CC0BC9600545D367CDB456592C631203685C73B96E17650D11A0BE2Bw7iFN" TargetMode="External"/><Relationship Id="rId19" Type="http://schemas.openxmlformats.org/officeDocument/2006/relationships/hyperlink" Target="consultantplus://offline/ref=443FBF4496A99A143F57E9B5F1C24186854E96B3A8C5C26944863E41CC0BC9600545D367CDB5525325631203685C73B96E17650D11A0BE2Bw7iFN" TargetMode="External"/><Relationship Id="rId4" Type="http://schemas.openxmlformats.org/officeDocument/2006/relationships/webSettings" Target="webSettings.xml"/><Relationship Id="rId9" Type="http://schemas.openxmlformats.org/officeDocument/2006/relationships/hyperlink" Target="consultantplus://offline/ref=443FBF4496A99A143F57E9B5F1C24186854E96B3A8C5C26944863E41CC0BC9600545D367CDB553552D631203685C73B96E17650D11A0BE2Bw7iFN" TargetMode="External"/><Relationship Id="rId14" Type="http://schemas.openxmlformats.org/officeDocument/2006/relationships/hyperlink" Target="consultantplus://offline/ref=443FBF4496A99A143F57E9B5F1C24186854E96B3A8C5C26944863E41CC0BC9600545D367CDB553532D631203685C73B96E17650D11A0BE2Bw7iFN" TargetMode="External"/><Relationship Id="rId22" Type="http://schemas.openxmlformats.org/officeDocument/2006/relationships/hyperlink" Target="consultantplus://offline/ref=443FBF4496A99A143F57E9B5F1C24186854E96B3A8C5C26944863E41CC0BC96017458B6BCFB24C512D7644522Ew0i9N" TargetMode="External"/><Relationship Id="rId27" Type="http://schemas.openxmlformats.org/officeDocument/2006/relationships/hyperlink" Target="consultantplus://offline/ref=443FBF4496A99A143F57E9B5F1C24186854E96B3A8C5C26944863E41CC0BC9600545D367CDB553532F631203685C73B96E17650D11A0BE2Bw7iFN"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3802</Words>
  <Characters>21672</Characters>
  <Application>Microsoft Office Word</Application>
  <DocSecurity>0</DocSecurity>
  <Lines>180</Lines>
  <Paragraphs>50</Paragraphs>
  <ScaleCrop>false</ScaleCrop>
  <Company/>
  <LinksUpToDate>false</LinksUpToDate>
  <CharactersWithSpaces>25424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Магеррамова Ламия Махмудовна</dc:creator>
  <cp:lastModifiedBy>Магеррамова Ламия Махмудовна</cp:lastModifiedBy>
  <cp:revision>1</cp:revision>
  <dcterms:created xsi:type="dcterms:W3CDTF">2020-04-30T14:27:00Z</dcterms:created>
  <dcterms:modified xsi:type="dcterms:W3CDTF">2020-04-30T14:28:00Z</dcterms:modified>
</cp:coreProperties>
</file>