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B2" w:rsidRPr="009503F2" w:rsidRDefault="00052FB2" w:rsidP="00052FB2">
      <w:pPr>
        <w:spacing w:before="100" w:beforeAutospacing="1" w:after="100" w:afterAutospacing="1" w:line="360" w:lineRule="auto"/>
        <w:ind w:firstLine="709"/>
        <w:jc w:val="center"/>
        <w:outlineLvl w:val="0"/>
        <w:rPr>
          <w:rFonts w:ascii="Times New Roman" w:eastAsia="Times New Roman" w:hAnsi="Times New Roman" w:cs="Times New Roman"/>
          <w:b/>
          <w:color w:val="000000"/>
          <w:kern w:val="36"/>
          <w:sz w:val="24"/>
          <w:szCs w:val="24"/>
          <w:u w:val="single"/>
          <w:lang w:eastAsia="ru-RU"/>
        </w:rPr>
      </w:pPr>
      <w:r w:rsidRPr="009503F2">
        <w:rPr>
          <w:rFonts w:ascii="Times New Roman" w:eastAsia="Times New Roman" w:hAnsi="Times New Roman" w:cs="Times New Roman"/>
          <w:b/>
          <w:color w:val="000000"/>
          <w:kern w:val="36"/>
          <w:sz w:val="24"/>
          <w:szCs w:val="24"/>
          <w:u w:val="single"/>
          <w:lang w:eastAsia="ru-RU"/>
        </w:rPr>
        <w:t xml:space="preserve">Методика работы с источниками информации. </w:t>
      </w:r>
    </w:p>
    <w:p w:rsidR="00052FB2" w:rsidRPr="009503F2" w:rsidRDefault="00052FB2" w:rsidP="00052FB2">
      <w:pPr>
        <w:spacing w:before="100" w:beforeAutospacing="1" w:after="100" w:afterAutospacing="1" w:line="360" w:lineRule="auto"/>
        <w:ind w:firstLine="709"/>
        <w:jc w:val="center"/>
        <w:outlineLvl w:val="0"/>
        <w:rPr>
          <w:rFonts w:ascii="Times New Roman" w:eastAsia="Times New Roman" w:hAnsi="Times New Roman" w:cs="Times New Roman"/>
          <w:b/>
          <w:color w:val="000000"/>
          <w:kern w:val="36"/>
          <w:sz w:val="24"/>
          <w:szCs w:val="24"/>
          <w:u w:val="single"/>
          <w:lang w:eastAsia="ru-RU"/>
        </w:rPr>
      </w:pPr>
      <w:r w:rsidRPr="009503F2">
        <w:rPr>
          <w:rFonts w:ascii="Times New Roman" w:eastAsia="Times New Roman" w:hAnsi="Times New Roman" w:cs="Times New Roman"/>
          <w:b/>
          <w:color w:val="000000"/>
          <w:kern w:val="36"/>
          <w:sz w:val="24"/>
          <w:szCs w:val="24"/>
          <w:u w:val="single"/>
          <w:lang w:eastAsia="ru-RU"/>
        </w:rPr>
        <w:t>Методы работы с научной литературой</w:t>
      </w:r>
      <w:r>
        <w:rPr>
          <w:rFonts w:ascii="Times New Roman" w:eastAsia="Times New Roman" w:hAnsi="Times New Roman" w:cs="Times New Roman"/>
          <w:b/>
          <w:color w:val="000000"/>
          <w:kern w:val="36"/>
          <w:sz w:val="24"/>
          <w:szCs w:val="24"/>
          <w:u w:val="single"/>
          <w:lang w:eastAsia="ru-RU"/>
        </w:rPr>
        <w:t xml:space="preserve">. Тема рассчитана на 2 часа. Необходимо сделать конспект. Работу прислать на почту </w:t>
      </w:r>
      <w:hyperlink r:id="rId5" w:history="1">
        <w:r w:rsidRPr="0075793E">
          <w:rPr>
            <w:rStyle w:val="a3"/>
            <w:rFonts w:ascii="Times New Roman" w:eastAsia="Times New Roman" w:hAnsi="Times New Roman" w:cs="Times New Roman"/>
            <w:b/>
            <w:kern w:val="36"/>
            <w:sz w:val="24"/>
            <w:szCs w:val="24"/>
            <w:lang w:val="en-US" w:eastAsia="ru-RU"/>
          </w:rPr>
          <w:t>wwwoks</w:t>
        </w:r>
        <w:r w:rsidRPr="00BD5ED1">
          <w:rPr>
            <w:rStyle w:val="a3"/>
            <w:rFonts w:ascii="Times New Roman" w:eastAsia="Times New Roman" w:hAnsi="Times New Roman" w:cs="Times New Roman"/>
            <w:b/>
            <w:kern w:val="36"/>
            <w:sz w:val="24"/>
            <w:szCs w:val="24"/>
            <w:lang w:eastAsia="ru-RU"/>
          </w:rPr>
          <w:t>-</w:t>
        </w:r>
        <w:r w:rsidRPr="0075793E">
          <w:rPr>
            <w:rStyle w:val="a3"/>
            <w:rFonts w:ascii="Times New Roman" w:eastAsia="Times New Roman" w:hAnsi="Times New Roman" w:cs="Times New Roman"/>
            <w:b/>
            <w:kern w:val="36"/>
            <w:sz w:val="24"/>
            <w:szCs w:val="24"/>
            <w:lang w:val="en-US" w:eastAsia="ru-RU"/>
          </w:rPr>
          <w:t>getman</w:t>
        </w:r>
        <w:r w:rsidRPr="00BD5ED1">
          <w:rPr>
            <w:rStyle w:val="a3"/>
            <w:rFonts w:ascii="Times New Roman" w:eastAsia="Times New Roman" w:hAnsi="Times New Roman" w:cs="Times New Roman"/>
            <w:b/>
            <w:kern w:val="36"/>
            <w:sz w:val="24"/>
            <w:szCs w:val="24"/>
            <w:lang w:eastAsia="ru-RU"/>
          </w:rPr>
          <w:t>1@</w:t>
        </w:r>
        <w:r w:rsidRPr="0075793E">
          <w:rPr>
            <w:rStyle w:val="a3"/>
            <w:rFonts w:ascii="Times New Roman" w:eastAsia="Times New Roman" w:hAnsi="Times New Roman" w:cs="Times New Roman"/>
            <w:b/>
            <w:kern w:val="36"/>
            <w:sz w:val="24"/>
            <w:szCs w:val="24"/>
            <w:lang w:val="en-US" w:eastAsia="ru-RU"/>
          </w:rPr>
          <w:t>yandex</w:t>
        </w:r>
        <w:r w:rsidRPr="00BD5ED1">
          <w:rPr>
            <w:rStyle w:val="a3"/>
            <w:rFonts w:ascii="Times New Roman" w:eastAsia="Times New Roman" w:hAnsi="Times New Roman" w:cs="Times New Roman"/>
            <w:b/>
            <w:kern w:val="36"/>
            <w:sz w:val="24"/>
            <w:szCs w:val="24"/>
            <w:lang w:eastAsia="ru-RU"/>
          </w:rPr>
          <w:t>.</w:t>
        </w:r>
        <w:r w:rsidRPr="0075793E">
          <w:rPr>
            <w:rStyle w:val="a3"/>
            <w:rFonts w:ascii="Times New Roman" w:eastAsia="Times New Roman" w:hAnsi="Times New Roman" w:cs="Times New Roman"/>
            <w:b/>
            <w:kern w:val="36"/>
            <w:sz w:val="24"/>
            <w:szCs w:val="24"/>
            <w:lang w:val="en-US" w:eastAsia="ru-RU"/>
          </w:rPr>
          <w:t>ru</w:t>
        </w:r>
      </w:hyperlink>
      <w:r w:rsidRPr="00BD5ED1">
        <w:rPr>
          <w:rFonts w:ascii="Times New Roman" w:eastAsia="Times New Roman" w:hAnsi="Times New Roman" w:cs="Times New Roman"/>
          <w:b/>
          <w:color w:val="000000"/>
          <w:kern w:val="36"/>
          <w:sz w:val="24"/>
          <w:szCs w:val="24"/>
          <w:u w:val="single"/>
          <w:lang w:eastAsia="ru-RU"/>
        </w:rPr>
        <w:t xml:space="preserve"> </w:t>
      </w:r>
      <w:r>
        <w:rPr>
          <w:rFonts w:ascii="Times New Roman" w:eastAsia="Times New Roman" w:hAnsi="Times New Roman" w:cs="Times New Roman"/>
          <w:b/>
          <w:color w:val="000000"/>
          <w:kern w:val="36"/>
          <w:sz w:val="24"/>
          <w:szCs w:val="24"/>
          <w:u w:val="single"/>
          <w:lang w:eastAsia="ru-RU"/>
        </w:rPr>
        <w:t xml:space="preserve"> до 22.11.21</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bCs/>
          <w:color w:val="000000"/>
          <w:sz w:val="24"/>
          <w:szCs w:val="24"/>
          <w:u w:val="single"/>
          <w:lang w:eastAsia="ru-RU"/>
        </w:rPr>
        <w:t>План:</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color w:val="000000"/>
          <w:sz w:val="24"/>
          <w:szCs w:val="24"/>
          <w:lang w:eastAsia="ru-RU"/>
        </w:rPr>
        <w:t>1. Информационное обеспечение учебного исследования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color w:val="000000"/>
          <w:sz w:val="24"/>
          <w:szCs w:val="24"/>
          <w:lang w:eastAsia="ru-RU"/>
        </w:rPr>
        <w:t>2. Конспектирование источников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color w:val="000000"/>
          <w:sz w:val="24"/>
          <w:szCs w:val="24"/>
          <w:lang w:eastAsia="ru-RU"/>
        </w:rPr>
        <w:t>3. Методы обработки содержания научных текстов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color w:val="000000"/>
          <w:sz w:val="24"/>
          <w:szCs w:val="24"/>
          <w:lang w:eastAsia="ru-RU"/>
        </w:rPr>
        <w:t>4. Понятийно-терминологический аппарат исследования</w:t>
      </w:r>
    </w:p>
    <w:p w:rsidR="00052FB2" w:rsidRPr="009503F2" w:rsidRDefault="00052FB2" w:rsidP="00052FB2">
      <w:pPr>
        <w:spacing w:after="0" w:line="360" w:lineRule="auto"/>
        <w:ind w:firstLine="709"/>
        <w:jc w:val="both"/>
        <w:outlineLvl w:val="1"/>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1.Информационное обеспечение учебного исследования</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Научные тексты</w:t>
      </w:r>
      <w:r w:rsidRPr="009503F2">
        <w:rPr>
          <w:rFonts w:ascii="Times New Roman" w:eastAsia="Times New Roman" w:hAnsi="Times New Roman" w:cs="Times New Roman"/>
          <w:color w:val="000000"/>
          <w:sz w:val="24"/>
          <w:szCs w:val="24"/>
          <w:lang w:eastAsia="ru-RU"/>
        </w:rPr>
        <w:t> – главный источник исследовательской работы. Выбор литературы для чтения и изучения – важная составляющая труда исследователя.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Выбор и изучение литературы осуществляется поэтапно: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Первичное ознакомление и беглое прочтение источника.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Глубокое чтение и анализ.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Специальная литература для чтения и изучения отбирается: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во-первых, по ключевым понятиям, составляющим тему исследования;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во-вторых, по рекомендации научного руководителя;</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в-третьих, из имеющихся "под рукой" источников.</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Если для реферата литературу рекомендует научный руководитель, то при написании курсовой и дипломной работ студент самостоятельно осуществляет подбор и выбор источников.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lastRenderedPageBreak/>
        <w:t>Чтение научной литературы должно сопровождаться работой со словарями, учебниками, записями лекций. Это помогает адекватно понимать научную терминологию, актуализировать знания и полнее их использовать.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При выборе книги или статьи для чтения целесообразно установить степень сложности источника. Это определяется по количеству непонятных, малознакомых и незнакомых терминов, по наличию неясных положений и утверждений, по сложной конструкции предложений. Определив степень сложности источника, можно более рационально спланировать изучение источников, начав с более лёгких для понимания, постепенно переходя к более трудным. Последними являются, как правило, теоретические тексты, менее сложными являются методические (эмпирические, описательные).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Целесообразно начать чтение научной литературы с источника, в котором интересующая вас проблема представлена более широко или даже целиком. Вы получите общее представление о теме и вопросах, её касающихся. Таким источником может быть даже учебник или учебное пособие.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Вторичное чтение литературы – чтение более медленное, продуманное, глубокое, с обязательным конспектированием, целенаправленное и ведущееся по плану, составленному в соответствии с задачами исследования и планом написания работы.</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Выбор источников диктуется целью и планом работы, но при этом не следует забывать о целесообразности разнообразия источников. Минимальный объём научного текста, изучаемый при выполнении учебно-исследовательской работы, составляет: для реферата – не менее 200 страниц, для курсовой – не менее 500 страниц, для дипломной работы – не менее 1500 страниц.</w:t>
      </w:r>
    </w:p>
    <w:p w:rsidR="00052FB2" w:rsidRPr="009503F2" w:rsidRDefault="00052FB2" w:rsidP="00052FB2">
      <w:pPr>
        <w:spacing w:after="0" w:line="360" w:lineRule="auto"/>
        <w:ind w:firstLine="709"/>
        <w:jc w:val="both"/>
        <w:outlineLvl w:val="1"/>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2. Конспектирование источников</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lang w:eastAsia="ru-RU"/>
        </w:rPr>
        <w:t>Конспект</w:t>
      </w:r>
      <w:r w:rsidRPr="009503F2">
        <w:rPr>
          <w:rFonts w:ascii="Times New Roman" w:eastAsia="Times New Roman" w:hAnsi="Times New Roman" w:cs="Times New Roman"/>
          <w:color w:val="000000"/>
          <w:sz w:val="24"/>
          <w:szCs w:val="24"/>
          <w:lang w:eastAsia="ru-RU"/>
        </w:rPr>
        <w:t> – это краткое изложение первичного текста, приспособленное к задачам исследования. </w:t>
      </w:r>
      <w:r w:rsidRPr="009503F2">
        <w:rPr>
          <w:rFonts w:ascii="Times New Roman" w:eastAsia="Times New Roman" w:hAnsi="Times New Roman" w:cs="Times New Roman"/>
          <w:b/>
          <w:bCs/>
          <w:color w:val="000000"/>
          <w:sz w:val="24"/>
          <w:szCs w:val="24"/>
          <w:lang w:eastAsia="ru-RU"/>
        </w:rPr>
        <w:t>Конспектирование</w:t>
      </w:r>
      <w:r w:rsidRPr="009503F2">
        <w:rPr>
          <w:rFonts w:ascii="Times New Roman" w:eastAsia="Times New Roman" w:hAnsi="Times New Roman" w:cs="Times New Roman"/>
          <w:color w:val="000000"/>
          <w:sz w:val="24"/>
          <w:szCs w:val="24"/>
          <w:lang w:eastAsia="ru-RU"/>
        </w:rPr>
        <w:t> – процесс образования нового знания, на основе изучаемого; это способ переработки информации для последующего её использования самим конспектирующим.</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Теоретический текст конспектируется с учётом структуры его содержания. В процессе конспектирования выделяются понятия, категории, законы, принципы, идеи, определения, теории, гипотезы, выводы, факты и т. д. Затем выявляются связи и отношения между этими компонентами текста.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 эмпирическом тексте чаще всего представлены факты, события, ситуации, даты, статистические данные, конкретные свойства явлений и т. д.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Виды конспектирования: </w:t>
      </w:r>
    </w:p>
    <w:p w:rsidR="00052FB2" w:rsidRPr="009503F2" w:rsidRDefault="00052FB2" w:rsidP="00052FB2">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выборочное и сквозное; </w:t>
      </w:r>
    </w:p>
    <w:p w:rsidR="00052FB2" w:rsidRPr="009503F2" w:rsidRDefault="00052FB2" w:rsidP="00052FB2">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репродуктивное и продуктивное.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Каждый вид конспектирования отличается особенностями, определяющими пригодность для решения разных задач.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Формы конспектирования: </w:t>
      </w:r>
    </w:p>
    <w:p w:rsidR="00052FB2" w:rsidRPr="009503F2" w:rsidRDefault="00052FB2" w:rsidP="00052FB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выписки;</w:t>
      </w:r>
    </w:p>
    <w:p w:rsidR="00052FB2" w:rsidRPr="009503F2" w:rsidRDefault="00052FB2" w:rsidP="00052FB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составление плана; </w:t>
      </w:r>
    </w:p>
    <w:p w:rsidR="00052FB2" w:rsidRPr="009503F2" w:rsidRDefault="00052FB2" w:rsidP="00052FB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тезисы;</w:t>
      </w:r>
    </w:p>
    <w:p w:rsidR="00052FB2" w:rsidRPr="009503F2" w:rsidRDefault="00052FB2" w:rsidP="00052FB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аннотация;</w:t>
      </w:r>
    </w:p>
    <w:p w:rsidR="00052FB2" w:rsidRPr="009503F2" w:rsidRDefault="00052FB2" w:rsidP="00052FB2">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рецензия.</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Технологические приёмы конспектирования: </w:t>
      </w:r>
    </w:p>
    <w:p w:rsidR="00052FB2" w:rsidRPr="009503F2" w:rsidRDefault="00052FB2" w:rsidP="00052FB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выписка цитат; </w:t>
      </w:r>
    </w:p>
    <w:p w:rsidR="00052FB2" w:rsidRPr="009503F2" w:rsidRDefault="00052FB2" w:rsidP="00052FB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пересказ "своими словами"; </w:t>
      </w:r>
    </w:p>
    <w:p w:rsidR="00052FB2" w:rsidRPr="009503F2" w:rsidRDefault="00052FB2" w:rsidP="00052FB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выделение идей и теорий; </w:t>
      </w:r>
    </w:p>
    <w:p w:rsidR="00052FB2" w:rsidRPr="009503F2" w:rsidRDefault="00052FB2" w:rsidP="00052FB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критические замечания; </w:t>
      </w:r>
    </w:p>
    <w:p w:rsidR="00052FB2" w:rsidRPr="009503F2" w:rsidRDefault="00052FB2" w:rsidP="00052FB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собственные разъяснения; </w:t>
      </w:r>
    </w:p>
    <w:p w:rsidR="00052FB2" w:rsidRPr="009503F2" w:rsidRDefault="00052FB2" w:rsidP="00052FB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сравнение позиций; </w:t>
      </w:r>
    </w:p>
    <w:p w:rsidR="00052FB2" w:rsidRPr="009503F2" w:rsidRDefault="00052FB2" w:rsidP="00052FB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реконструкция текста в виде создания таблиц, рисунков, схем; </w:t>
      </w:r>
    </w:p>
    <w:p w:rsidR="00052FB2" w:rsidRPr="009503F2" w:rsidRDefault="00052FB2" w:rsidP="00052FB2">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описание связей и отношений и др.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 процессе конспектирования проводится анализ текста. Могут использоваться разные виды анализа: обзорный; сравнительный; системный; проблемный; аспектный; критический; феноменологический; контент-анализ; герменевтический; комплексный и др.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Каждый из этих видов анализа имеет свою технологию, что приводит к разным результатам.</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 </w:t>
      </w:r>
      <w:r w:rsidRPr="009503F2">
        <w:rPr>
          <w:rFonts w:ascii="Times New Roman" w:eastAsia="Times New Roman" w:hAnsi="Times New Roman" w:cs="Times New Roman"/>
          <w:b/>
          <w:bCs/>
          <w:i/>
          <w:iCs/>
          <w:color w:val="000000"/>
          <w:sz w:val="24"/>
          <w:szCs w:val="24"/>
          <w:u w:val="single"/>
          <w:lang w:eastAsia="ru-RU"/>
        </w:rPr>
        <w:t>Критерии хорошего конспекта: </w:t>
      </w:r>
    </w:p>
    <w:p w:rsidR="00052FB2" w:rsidRPr="009503F2" w:rsidRDefault="00052FB2" w:rsidP="00052FB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краткость (не более 1/8 первичного текста); </w:t>
      </w:r>
    </w:p>
    <w:p w:rsidR="00052FB2" w:rsidRPr="009503F2" w:rsidRDefault="00052FB2" w:rsidP="00052FB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целевая направленность; </w:t>
      </w:r>
    </w:p>
    <w:p w:rsidR="00052FB2" w:rsidRPr="009503F2" w:rsidRDefault="00052FB2" w:rsidP="00052FB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аналитичность;</w:t>
      </w:r>
    </w:p>
    <w:p w:rsidR="00052FB2" w:rsidRPr="009503F2" w:rsidRDefault="00052FB2" w:rsidP="00052FB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научная корректность; </w:t>
      </w:r>
    </w:p>
    <w:p w:rsidR="00052FB2" w:rsidRPr="009503F2" w:rsidRDefault="00052FB2" w:rsidP="00052FB2">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ясность (отчётливость и однозначность), понятность.</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Конспектированию лучше учиться в самом начале исследовательской работы, т. е. на стадии выполнения реферата.</w:t>
      </w:r>
    </w:p>
    <w:p w:rsidR="00052FB2" w:rsidRPr="009503F2" w:rsidRDefault="00052FB2" w:rsidP="00052FB2">
      <w:pPr>
        <w:spacing w:before="100" w:beforeAutospacing="1" w:after="100" w:afterAutospacing="1" w:line="360" w:lineRule="auto"/>
        <w:ind w:firstLine="709"/>
        <w:jc w:val="both"/>
        <w:outlineLvl w:val="0"/>
        <w:rPr>
          <w:rFonts w:ascii="Times New Roman" w:eastAsia="Times New Roman" w:hAnsi="Times New Roman" w:cs="Times New Roman"/>
          <w:color w:val="000000"/>
          <w:kern w:val="36"/>
          <w:sz w:val="24"/>
          <w:szCs w:val="24"/>
          <w:lang w:eastAsia="ru-RU"/>
        </w:rPr>
      </w:pPr>
      <w:r w:rsidRPr="009503F2">
        <w:rPr>
          <w:rFonts w:ascii="Times New Roman" w:eastAsia="Times New Roman" w:hAnsi="Times New Roman" w:cs="Times New Roman"/>
          <w:color w:val="000000"/>
          <w:kern w:val="36"/>
          <w:sz w:val="24"/>
          <w:szCs w:val="24"/>
          <w:lang w:eastAsia="ru-RU"/>
        </w:rPr>
        <w:t>3. Методы обработки содержания научных текстов</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Читая и конспектируя научную литературу, следует подумать о том, как она будет представлена в тексте тематического реферата, курсовой и дипломной работы. Рекомендуется содержание текстов обрабатывать. Это делается с помощью теоретических методов и преимущественно методов анализа. Назовём методы, чаще всего используемые студентами.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color w:val="000000"/>
          <w:sz w:val="24"/>
          <w:szCs w:val="24"/>
          <w:u w:val="single"/>
          <w:lang w:eastAsia="ru-RU"/>
        </w:rPr>
        <w:t>Метод деконструкции</w:t>
      </w:r>
      <w:r w:rsidRPr="009503F2">
        <w:rPr>
          <w:rFonts w:ascii="Times New Roman" w:eastAsia="Times New Roman" w:hAnsi="Times New Roman" w:cs="Times New Roman"/>
          <w:color w:val="000000"/>
          <w:sz w:val="24"/>
          <w:szCs w:val="24"/>
          <w:lang w:eastAsia="ru-RU"/>
        </w:rPr>
        <w:t> заключается в возможности изменять последовательность высказываний автора, отбирать нужный материал и включать его в свой текст с указанием источника, сочетать его с высказываниями других исследователей и давать свою интерпретацию. Этот метод основан на праве читателя и пользователя толковать и оценивать текст согласно своим взглядам и потребностям, не искажая авторский вариант.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Аксиоматический метод</w:t>
      </w:r>
      <w:r w:rsidRPr="009503F2">
        <w:rPr>
          <w:rFonts w:ascii="Times New Roman" w:eastAsia="Times New Roman" w:hAnsi="Times New Roman" w:cs="Times New Roman"/>
          <w:color w:val="000000"/>
          <w:sz w:val="24"/>
          <w:szCs w:val="24"/>
          <w:lang w:eastAsia="ru-RU"/>
        </w:rPr>
        <w:t> – построение авторского текста на основе некоторых положений изучаемого научного текста, принятых как аксиоматические (исходные, не требующие доказательств), на основе которых чисто логическим путём, посредством доказательств (аргументации) выводятся все остальные положения. Так, студент использует терминологию исходных текстов, идеи, законы, которыми затем руководствуется, приняв их за аксиомы. Эти тексты общеизвестных и общепринятых положений дополняются своим материалом – различного рода анализом и оценкой (выводами).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Дескриптивный метод</w:t>
      </w:r>
      <w:r w:rsidRPr="009503F2">
        <w:rPr>
          <w:rFonts w:ascii="Times New Roman" w:eastAsia="Times New Roman" w:hAnsi="Times New Roman" w:cs="Times New Roman"/>
          <w:color w:val="000000"/>
          <w:sz w:val="24"/>
          <w:szCs w:val="24"/>
          <w:lang w:eastAsia="ru-RU"/>
        </w:rPr>
        <w:t> – описание изучаемого явления, процесса, качества с помощью дескрипторов (слов и словосочетаний, служащих для описания основного смыслового содержания документа). Дескрипторы – это опорные слова, выражающие основное смысловое содержание изучаемого явления. Например, при изучении и описании технологических инноваций в социальной работе ими будут: традиция, инновация, технология, технологический процесс, технологическая задача, социальная проблема, социальный проект.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Диахронический метод</w:t>
      </w:r>
      <w:r w:rsidRPr="009503F2">
        <w:rPr>
          <w:rFonts w:ascii="Times New Roman" w:eastAsia="Times New Roman" w:hAnsi="Times New Roman" w:cs="Times New Roman"/>
          <w:color w:val="000000"/>
          <w:sz w:val="24"/>
          <w:szCs w:val="24"/>
          <w:lang w:eastAsia="ru-RU"/>
        </w:rPr>
        <w:t> предполагает изучение каких-либо идей, научных школ в их историческом появлении, становлении и развитии. Чаще всего применяется при описании исторического материала, написании глав и параграфов, посвящённых истории вопроса.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Аспектный анализ</w:t>
      </w:r>
      <w:r w:rsidRPr="009503F2">
        <w:rPr>
          <w:rFonts w:ascii="Times New Roman" w:eastAsia="Times New Roman" w:hAnsi="Times New Roman" w:cs="Times New Roman"/>
          <w:color w:val="000000"/>
          <w:sz w:val="24"/>
          <w:szCs w:val="24"/>
          <w:lang w:eastAsia="ru-RU"/>
        </w:rPr>
        <w:t> представляет собой рассмотрение научного текста под каким-нибудь конкретным углом зрения, через призму какой-либо определённой теории или идеи, на основе какого-либо учения. Этот метод реализуется, когда научный материал интерпретируется с учётом определённых проблем практики.</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Герменевтический анализ</w:t>
      </w:r>
      <w:r w:rsidRPr="009503F2">
        <w:rPr>
          <w:rFonts w:ascii="Times New Roman" w:eastAsia="Times New Roman" w:hAnsi="Times New Roman" w:cs="Times New Roman"/>
          <w:color w:val="000000"/>
          <w:sz w:val="24"/>
          <w:szCs w:val="24"/>
          <w:lang w:eastAsia="ru-RU"/>
        </w:rPr>
        <w:t> позволяет выявить скрытые, неявные смыслы научного текста. Например, установление мировоззренческих взглядов автора научного текста, о которых он прямо не заявляет в тексте работы, или выявление исторически верных смыслов, используемых автором анализируемого текста терминов и понятий, отнесение его научных идей к каким-либо научным школам. Применяя такой анализ можно получить новую информацию для своей работы – собственную, которая и составит научную новизну исследования.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Голографический анализ</w:t>
      </w:r>
      <w:r w:rsidRPr="009503F2">
        <w:rPr>
          <w:rFonts w:ascii="Times New Roman" w:eastAsia="Times New Roman" w:hAnsi="Times New Roman" w:cs="Times New Roman"/>
          <w:color w:val="000000"/>
          <w:sz w:val="24"/>
          <w:szCs w:val="24"/>
          <w:lang w:eastAsia="ru-RU"/>
        </w:rPr>
        <w:t> – анализ целостного явления или процесса во всех его связях и зависимостях, в движении и отношениях с внешней средой. Это самый сложный вид аналитического рассмотрения, с помощью которого соединяются теоретические знания о предмете исследования и осведомлённость в практике его функционирования, выявляются его всевозможные внутренние структуры и их взаимодействие. Этот метод находится в стадии становления. Опыт его применения студентами очень важен.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Критический анализ</w:t>
      </w:r>
      <w:r w:rsidRPr="009503F2">
        <w:rPr>
          <w:rFonts w:ascii="Times New Roman" w:eastAsia="Times New Roman" w:hAnsi="Times New Roman" w:cs="Times New Roman"/>
          <w:color w:val="000000"/>
          <w:sz w:val="24"/>
          <w:szCs w:val="24"/>
          <w:lang w:eastAsia="ru-RU"/>
        </w:rPr>
        <w:t> – метод выявления сильных и слабых сторон научного текста. Чаще всего применяется студентами в сочетании с диахроническим методом при оценке вклада учёных в разработку того или иного вопроса.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Концептуальный анализ</w:t>
      </w:r>
      <w:r w:rsidRPr="009503F2">
        <w:rPr>
          <w:rFonts w:ascii="Times New Roman" w:eastAsia="Times New Roman" w:hAnsi="Times New Roman" w:cs="Times New Roman"/>
          <w:color w:val="000000"/>
          <w:sz w:val="24"/>
          <w:szCs w:val="24"/>
          <w:lang w:eastAsia="ru-RU"/>
        </w:rPr>
        <w:t> – это анализ научного текста в ракурсе определённой концепции или теории, а также поиск концептуальных основ проведённого автором исследования и полученных им выводов.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Проблемный анализ</w:t>
      </w:r>
      <w:r w:rsidRPr="009503F2">
        <w:rPr>
          <w:rFonts w:ascii="Times New Roman" w:eastAsia="Times New Roman" w:hAnsi="Times New Roman" w:cs="Times New Roman"/>
          <w:color w:val="000000"/>
          <w:sz w:val="24"/>
          <w:szCs w:val="24"/>
          <w:lang w:eastAsia="ru-RU"/>
        </w:rPr>
        <w:t> – анализ нерешённой, находящейся в стадии исследования проблемы. Он предполагает постановку проблемы и её интерпретацию, при этом ситуация такова, что-либо ещё нет определённых методов её исследования, либо адекватного и достаточного факто логического материала, либо отсутствует единый к ней подход.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Системный анализ</w:t>
      </w:r>
      <w:r w:rsidRPr="009503F2">
        <w:rPr>
          <w:rFonts w:ascii="Times New Roman" w:eastAsia="Times New Roman" w:hAnsi="Times New Roman" w:cs="Times New Roman"/>
          <w:color w:val="000000"/>
          <w:sz w:val="24"/>
          <w:szCs w:val="24"/>
          <w:lang w:eastAsia="ru-RU"/>
        </w:rPr>
        <w:t> – рассмотрение предмета исследования по возможности во всех его внутренних и внешних связях и зависимостях. От голографического метода он отличается тем, что с его помощью можно рассматривать предмет исследования в статике, условно выделив его из практики и даже дистанцируясь от неё, лишь на одном теоретическом материале.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Сравнительный анализ</w:t>
      </w:r>
      <w:r w:rsidRPr="009503F2">
        <w:rPr>
          <w:rFonts w:ascii="Times New Roman" w:eastAsia="Times New Roman" w:hAnsi="Times New Roman" w:cs="Times New Roman"/>
          <w:color w:val="000000"/>
          <w:sz w:val="24"/>
          <w:szCs w:val="24"/>
          <w:lang w:eastAsia="ru-RU"/>
        </w:rPr>
        <w:t> – метод сопоставления и выявления общих и различных признаков, свойственных двум или более объектам исследования (идей, подходов, решений и др.).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Феноменологический анализ</w:t>
      </w:r>
      <w:r w:rsidRPr="009503F2">
        <w:rPr>
          <w:rFonts w:ascii="Times New Roman" w:eastAsia="Times New Roman" w:hAnsi="Times New Roman" w:cs="Times New Roman"/>
          <w:color w:val="000000"/>
          <w:sz w:val="24"/>
          <w:szCs w:val="24"/>
          <w:lang w:eastAsia="ru-RU"/>
        </w:rPr>
        <w:t> – анализ какого-либо крупного явления социальной жизни, процесса, системы как феномена науки и научное описание их состава и наиболее общих характеристик. С его помощью "собираются" все знания, которые получены в науке при исследовании таких явлений.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Кроме этих методов изучения теоретического материала научных текстов, существуют структурный, обзорный, обобщающий, функциональный и другие виды анализы, широко применяемые студентами. Можно использовать и иные методы работы с научными текстами. </w:t>
      </w:r>
      <w:r w:rsidRPr="009503F2">
        <w:rPr>
          <w:rFonts w:ascii="Times New Roman" w:eastAsia="Times New Roman" w:hAnsi="Times New Roman" w:cs="Times New Roman"/>
          <w:b/>
          <w:bCs/>
          <w:color w:val="000000"/>
          <w:sz w:val="24"/>
          <w:szCs w:val="24"/>
          <w:lang w:eastAsia="ru-RU"/>
        </w:rPr>
        <w:t>Например:</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актуализацию</w:t>
      </w:r>
      <w:r w:rsidRPr="009503F2">
        <w:rPr>
          <w:rFonts w:ascii="Times New Roman" w:eastAsia="Times New Roman" w:hAnsi="Times New Roman" w:cs="Times New Roman"/>
          <w:color w:val="000000"/>
          <w:sz w:val="24"/>
          <w:szCs w:val="24"/>
          <w:lang w:eastAsia="ru-RU"/>
        </w:rPr>
        <w:t> – восстановление значимости забытого материала;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моделирование</w:t>
      </w:r>
      <w:r w:rsidRPr="009503F2">
        <w:rPr>
          <w:rFonts w:ascii="Times New Roman" w:eastAsia="Times New Roman" w:hAnsi="Times New Roman" w:cs="Times New Roman"/>
          <w:color w:val="000000"/>
          <w:sz w:val="24"/>
          <w:szCs w:val="24"/>
          <w:lang w:eastAsia="ru-RU"/>
        </w:rPr>
        <w:t> – создание собственной концепции понимания и объяснения предмета исследования и др.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Выбор метода изучения научного текста основывается на постановке чёткой цели исследования и его задач, на понимании специфики рассматриваемого текста, на владении техникой того или иного анализа. Выбранные и применяемые методы обработки содержания теоретической литературы обязательно указываются во "Введении" в разделе "Методы исследования", в его подразделе "Теоретические методы исследования".</w:t>
      </w:r>
    </w:p>
    <w:p w:rsidR="00052FB2" w:rsidRPr="009503F2" w:rsidRDefault="00052FB2" w:rsidP="00052FB2">
      <w:pPr>
        <w:spacing w:before="100" w:beforeAutospacing="1" w:after="100" w:afterAutospacing="1" w:line="360" w:lineRule="auto"/>
        <w:ind w:firstLine="709"/>
        <w:jc w:val="both"/>
        <w:outlineLvl w:val="0"/>
        <w:rPr>
          <w:rFonts w:ascii="Times New Roman" w:eastAsia="Times New Roman" w:hAnsi="Times New Roman" w:cs="Times New Roman"/>
          <w:color w:val="000000"/>
          <w:kern w:val="36"/>
          <w:sz w:val="24"/>
          <w:szCs w:val="24"/>
          <w:lang w:eastAsia="ru-RU"/>
        </w:rPr>
      </w:pPr>
      <w:r w:rsidRPr="009503F2">
        <w:rPr>
          <w:rFonts w:ascii="Times New Roman" w:eastAsia="Times New Roman" w:hAnsi="Times New Roman" w:cs="Times New Roman"/>
          <w:color w:val="000000"/>
          <w:kern w:val="36"/>
          <w:sz w:val="24"/>
          <w:szCs w:val="24"/>
          <w:lang w:eastAsia="ru-RU"/>
        </w:rPr>
        <w:t>4. Понятийно-терминологический аппарат исследования</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Научные понятия, представленные в тексте как термины, составляют основу любого исследования. Они определяют его логику, обеспечивают развитие мысли.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Любой тематический реферат, курсовая и дипломная работы имеют внутреннюю систему понятий, в которой есть свои категории, соподчинительные связи. Очень важно выстроить понятийно-терминологическую систему собственной работы и убрать противоречия и излишества, мешающие чётко и просто представить тему. Это и есть труд по составлению тезауруса. Последний может включать 5-10 терминов в тематическом реферате, 10-15 терминов – в курсовой и не менее 20-25 терминов – в дипломной работе.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При использовании научной терминологии следует соблюдать некоторые правила: </w:t>
      </w:r>
    </w:p>
    <w:p w:rsidR="00052FB2" w:rsidRPr="009503F2" w:rsidRDefault="00052FB2" w:rsidP="00052FB2">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используйте научную терминологию в объёме, не превышающем необходимость её для раскрытия темы, не перегружайте ею текст; </w:t>
      </w:r>
    </w:p>
    <w:p w:rsidR="00052FB2" w:rsidRPr="009503F2" w:rsidRDefault="00052FB2" w:rsidP="00052FB2">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пользуйтесь лишь понятными вам терминами; </w:t>
      </w:r>
    </w:p>
    <w:p w:rsidR="00052FB2" w:rsidRPr="009503F2" w:rsidRDefault="00052FB2" w:rsidP="00052FB2">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сохраняйте устоявшийся в науке смысл и значение используемого термина; </w:t>
      </w:r>
    </w:p>
    <w:p w:rsidR="00052FB2" w:rsidRPr="009503F2" w:rsidRDefault="00052FB2" w:rsidP="00052FB2">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если вводятся новые научные термины, давайте их определения.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Делая свой текст "прозрачным" (понятным), вы демонстрируете ясность мысли, творческий подход к понятийно-терминологическому аппарату и уважение к читающему.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 исследовательской деятельности всегда надо помнить о поли функциональности научной терминологии как способности термина обозначать в разных ситуациях различные явления и состояния. Всегда надо уточнять, в каком смысле мы используем термин и какова его функция. </w:t>
      </w:r>
    </w:p>
    <w:p w:rsidR="00052FB2" w:rsidRPr="009503F2" w:rsidRDefault="00052FB2" w:rsidP="00052FB2">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Следует избегать частого повтора одного и того же термина; повторяющийся термин может быть заменён местоимением или синонимичным существительным.</w:t>
      </w:r>
    </w:p>
    <w:p w:rsidR="00160EFB" w:rsidRDefault="00160EFB">
      <w:bookmarkStart w:id="0" w:name="_GoBack"/>
      <w:bookmarkEnd w:id="0"/>
    </w:p>
    <w:sectPr w:rsidR="00160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EF8"/>
    <w:multiLevelType w:val="hybridMultilevel"/>
    <w:tmpl w:val="73483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642F63"/>
    <w:multiLevelType w:val="hybridMultilevel"/>
    <w:tmpl w:val="407EB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F975B9"/>
    <w:multiLevelType w:val="hybridMultilevel"/>
    <w:tmpl w:val="140A2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B9C0430"/>
    <w:multiLevelType w:val="hybridMultilevel"/>
    <w:tmpl w:val="BB564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FB177FA"/>
    <w:multiLevelType w:val="hybridMultilevel"/>
    <w:tmpl w:val="F31AA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B2"/>
    <w:rsid w:val="00052FB2"/>
    <w:rsid w:val="00160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CCE57-1D67-4728-AEBF-33B67C2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F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wwoks-getman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1782</Words>
  <Characters>10159</Characters>
  <Application>Microsoft Office Word</Application>
  <DocSecurity>0</DocSecurity>
  <Lines>84</Lines>
  <Paragraphs>23</Paragraphs>
  <ScaleCrop>false</ScaleCrop>
  <Company>SPecialiST RePack</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1</cp:revision>
  <dcterms:created xsi:type="dcterms:W3CDTF">2021-11-16T14:43:00Z</dcterms:created>
  <dcterms:modified xsi:type="dcterms:W3CDTF">2021-11-16T14:44:00Z</dcterms:modified>
</cp:coreProperties>
</file>